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1B50" w14:textId="77777777" w:rsidR="00953BB3" w:rsidRPr="006554AF" w:rsidRDefault="00953BB3" w:rsidP="00953BB3">
      <w:pPr>
        <w:rPr>
          <w:rFonts w:ascii="Arial" w:hAnsi="Arial" w:cs="Arial"/>
          <w:b/>
          <w:bCs/>
          <w:sz w:val="24"/>
          <w:szCs w:val="24"/>
        </w:rPr>
      </w:pPr>
      <w:r w:rsidRPr="006554AF">
        <w:rPr>
          <w:rFonts w:ascii="Arial" w:hAnsi="Arial" w:cs="Arial"/>
          <w:b/>
          <w:bCs/>
          <w:sz w:val="24"/>
          <w:szCs w:val="24"/>
        </w:rPr>
        <w:t>Area Organiser Job Brief</w:t>
      </w:r>
    </w:p>
    <w:p w14:paraId="1FDDB15E"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Introduction </w:t>
      </w:r>
    </w:p>
    <w:p w14:paraId="16EA2CCE"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1. UNISON is Britain’s largest public sector trade union, with over 1.3 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  </w:t>
      </w:r>
    </w:p>
    <w:p w14:paraId="30C5A385"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Developmental  </w:t>
      </w:r>
    </w:p>
    <w:p w14:paraId="291EE023"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2. The Area Organiser is a key organising role in the branch.  It covers the key areas of organising and representation.  </w:t>
      </w:r>
    </w:p>
    <w:p w14:paraId="208968BF"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This post will have a region wide function and will report directly to the Branch Secretary and may also work with branch officers on campaigns as well as co-ordinating our media work. </w:t>
      </w:r>
    </w:p>
    <w:p w14:paraId="52842C8B" w14:textId="77777777" w:rsidR="00953BB3" w:rsidRPr="006554AF" w:rsidRDefault="00953BB3" w:rsidP="00953BB3">
      <w:pPr>
        <w:rPr>
          <w:rFonts w:ascii="Arial" w:hAnsi="Arial" w:cs="Arial"/>
          <w:sz w:val="24"/>
          <w:szCs w:val="24"/>
        </w:rPr>
      </w:pPr>
      <w:r w:rsidRPr="006554AF">
        <w:rPr>
          <w:rFonts w:ascii="Arial" w:hAnsi="Arial" w:cs="Arial"/>
          <w:sz w:val="24"/>
          <w:szCs w:val="24"/>
        </w:rPr>
        <w:t>• Organising:  Area organisers will work in and across the branch to build recruitment and organising initiatives and campaigns; train and develop stewards; support branch communications; develop “green field” sites and work where necessary to build organisation from scratch. They will also undertake casework under supervision, advising, supporting and mentoring branch officers and stewards in representation and negotiation; providing help with case preparation and administration. Within the context of this post, the AO will be working with the branch secretary in order to improve organisation and support new activists within the branch.</w:t>
      </w:r>
    </w:p>
    <w:p w14:paraId="33ADC370"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 Organisations of specific campaigns and events; prepare information briefings to support organising or bargaining campaigns and support press and public relations work in the branch.  </w:t>
      </w:r>
    </w:p>
    <w:p w14:paraId="2C2F6B97"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 • Representation: Area Organisers support members and activists in collective negotiations, researching relevant agreements and employers, writing up claims and making presentations and engaging with employers as required, especially where this relates to branch campaigns. </w:t>
      </w:r>
    </w:p>
    <w:p w14:paraId="323F59C5"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3. UNISON structures its work programme to provide for the systematic implementation of policies adopted by its democratic lay member structures.  Area Organisers will be working to targets in their work plans arising from the four key objectives determined by the National Executive Council: </w:t>
      </w:r>
    </w:p>
    <w:p w14:paraId="4363B335"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 Recruiting, organising and representing members. </w:t>
      </w:r>
    </w:p>
    <w:p w14:paraId="62DECD85"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 Negotiating and bargaining on behalf of members and promoting equality. </w:t>
      </w:r>
    </w:p>
    <w:p w14:paraId="187F5C48"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 Campaigning and promoting UNISON on behalf of members.  </w:t>
      </w:r>
    </w:p>
    <w:p w14:paraId="6903FE63"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  Developing an efficient and effective union. </w:t>
      </w:r>
    </w:p>
    <w:p w14:paraId="5942F9B3"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 </w:t>
      </w:r>
    </w:p>
    <w:p w14:paraId="79722AC8" w14:textId="77777777" w:rsidR="00953BB3" w:rsidRPr="006554AF" w:rsidRDefault="00953BB3" w:rsidP="00953BB3">
      <w:pPr>
        <w:rPr>
          <w:rFonts w:ascii="Arial" w:hAnsi="Arial" w:cs="Arial"/>
          <w:sz w:val="24"/>
          <w:szCs w:val="24"/>
        </w:rPr>
      </w:pPr>
      <w:r w:rsidRPr="006554AF">
        <w:rPr>
          <w:rFonts w:ascii="Arial" w:hAnsi="Arial" w:cs="Arial"/>
          <w:sz w:val="24"/>
          <w:szCs w:val="24"/>
        </w:rPr>
        <w:lastRenderedPageBreak/>
        <w:t xml:space="preserve">4. The Area Organiser is an important resource in helping the branch to deliver its operational plan, which ensures that the resources of the branch are directed towards recruitment and organising and the achievement of the NEC’s objectives and priorities. The plan identifies branch priorities and establishes progress or performance indicators to enable effective monitoring and evaluation of all work and achievements.  </w:t>
      </w:r>
    </w:p>
    <w:p w14:paraId="2BE023EF"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5. The key aims of the union as detailed in our Rule Book seek to: </w:t>
      </w:r>
    </w:p>
    <w:p w14:paraId="50CF433E"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i) Extend and promote our influence in the workplace and in the Community. </w:t>
      </w:r>
    </w:p>
    <w:p w14:paraId="3A537CF0"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ii) Promote, safeguard and facilitate participation by all members in the union’s democracy, with special regard to women, members of all grades, black members, disabled members and lesbian, gay, bisexual and transgender members. </w:t>
      </w:r>
    </w:p>
    <w:p w14:paraId="2FECCDBE"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 iii)  Provide effective standards of service in the areas of representation and advice, information to members on the work of the union, the provision of financial benefits and the maintenance of educational facilities for members. </w:t>
      </w:r>
    </w:p>
    <w:p w14:paraId="2A9DC199"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6. To further these aims, Area Organisers have a clear understanding of equalities and how to increase participation in a member based organisation, and how to use different kinds of media to raise UNISON’s profile. They are highly focused on building the organisation and providing member satisfaction with the services provided. They have enthusiasm and commitment which motivates lay activists, new stewards and members. </w:t>
      </w:r>
    </w:p>
    <w:p w14:paraId="0118E0AE"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7. Postholders must be willing to change and adapt to help and support lay activists to do likewise. </w:t>
      </w:r>
    </w:p>
    <w:p w14:paraId="32701B60" w14:textId="77777777" w:rsidR="00953BB3" w:rsidRPr="006554AF" w:rsidRDefault="00953BB3" w:rsidP="00953BB3">
      <w:pPr>
        <w:rPr>
          <w:rFonts w:ascii="Arial" w:hAnsi="Arial" w:cs="Arial"/>
          <w:sz w:val="24"/>
          <w:szCs w:val="24"/>
        </w:rPr>
      </w:pPr>
      <w:r w:rsidRPr="006554AF">
        <w:rPr>
          <w:rFonts w:ascii="Arial" w:hAnsi="Arial" w:cs="Arial"/>
          <w:sz w:val="24"/>
          <w:szCs w:val="24"/>
        </w:rPr>
        <w:t xml:space="preserve">8. The allocation of areas of work to the area organiser is the responsibility of the branch secretary. Areas of work are interchangeable and are annually reviewed in discussion with the area organiser to meet the needs of the </w:t>
      </w:r>
      <w:r>
        <w:rPr>
          <w:rFonts w:ascii="Arial" w:hAnsi="Arial" w:cs="Arial"/>
          <w:sz w:val="24"/>
          <w:szCs w:val="24"/>
        </w:rPr>
        <w:t>branch</w:t>
      </w:r>
      <w:r w:rsidRPr="006554AF">
        <w:rPr>
          <w:rFonts w:ascii="Arial" w:hAnsi="Arial" w:cs="Arial"/>
          <w:sz w:val="24"/>
          <w:szCs w:val="24"/>
        </w:rPr>
        <w:t xml:space="preserve"> and services to members.</w:t>
      </w:r>
    </w:p>
    <w:p w14:paraId="4309B261" w14:textId="11D6F324" w:rsidR="00953BB3" w:rsidRDefault="00953BB3" w:rsidP="002E21AB">
      <w:pPr>
        <w:rPr>
          <w:rFonts w:ascii="Arial" w:hAnsi="Arial" w:cs="Arial"/>
          <w:sz w:val="24"/>
          <w:szCs w:val="24"/>
        </w:rPr>
      </w:pPr>
    </w:p>
    <w:p w14:paraId="7E3A7312" w14:textId="6D2DF5FF" w:rsidR="00953BB3" w:rsidRDefault="00953BB3" w:rsidP="002E21AB">
      <w:pPr>
        <w:rPr>
          <w:rFonts w:ascii="Arial" w:hAnsi="Arial" w:cs="Arial"/>
          <w:sz w:val="24"/>
          <w:szCs w:val="24"/>
        </w:rPr>
      </w:pPr>
    </w:p>
    <w:p w14:paraId="17433A17" w14:textId="091840FA" w:rsidR="00953BB3" w:rsidRDefault="00953BB3" w:rsidP="002E21AB">
      <w:pPr>
        <w:rPr>
          <w:rFonts w:ascii="Arial" w:hAnsi="Arial" w:cs="Arial"/>
          <w:sz w:val="24"/>
          <w:szCs w:val="24"/>
        </w:rPr>
      </w:pPr>
    </w:p>
    <w:p w14:paraId="02816847" w14:textId="398A1AC6" w:rsidR="00953BB3" w:rsidRDefault="00953BB3" w:rsidP="002E21AB">
      <w:pPr>
        <w:rPr>
          <w:rFonts w:ascii="Arial" w:hAnsi="Arial" w:cs="Arial"/>
          <w:sz w:val="24"/>
          <w:szCs w:val="24"/>
        </w:rPr>
      </w:pPr>
    </w:p>
    <w:p w14:paraId="0231F381" w14:textId="5157509D" w:rsidR="00953BB3" w:rsidRDefault="00953BB3" w:rsidP="002E21AB">
      <w:pPr>
        <w:rPr>
          <w:rFonts w:ascii="Arial" w:hAnsi="Arial" w:cs="Arial"/>
          <w:sz w:val="24"/>
          <w:szCs w:val="24"/>
        </w:rPr>
      </w:pPr>
    </w:p>
    <w:p w14:paraId="1DBC6C15" w14:textId="608B3253" w:rsidR="00953BB3" w:rsidRDefault="00953BB3" w:rsidP="002E21AB">
      <w:pPr>
        <w:rPr>
          <w:rFonts w:ascii="Arial" w:hAnsi="Arial" w:cs="Arial"/>
          <w:sz w:val="24"/>
          <w:szCs w:val="24"/>
        </w:rPr>
      </w:pPr>
    </w:p>
    <w:p w14:paraId="57168C0B" w14:textId="17075F6F" w:rsidR="00953BB3" w:rsidRDefault="00953BB3" w:rsidP="002E21AB">
      <w:pPr>
        <w:rPr>
          <w:rFonts w:ascii="Arial" w:hAnsi="Arial" w:cs="Arial"/>
          <w:sz w:val="24"/>
          <w:szCs w:val="24"/>
        </w:rPr>
      </w:pPr>
    </w:p>
    <w:p w14:paraId="10E4EC36" w14:textId="394680A6" w:rsidR="00953BB3" w:rsidRDefault="00953BB3" w:rsidP="002E21AB">
      <w:pPr>
        <w:rPr>
          <w:rFonts w:ascii="Arial" w:hAnsi="Arial" w:cs="Arial"/>
          <w:sz w:val="24"/>
          <w:szCs w:val="24"/>
        </w:rPr>
      </w:pPr>
    </w:p>
    <w:p w14:paraId="60C24083" w14:textId="1731C420" w:rsidR="00953BB3" w:rsidRDefault="00953BB3" w:rsidP="002E21AB">
      <w:pPr>
        <w:rPr>
          <w:rFonts w:ascii="Arial" w:hAnsi="Arial" w:cs="Arial"/>
          <w:sz w:val="24"/>
          <w:szCs w:val="24"/>
        </w:rPr>
      </w:pPr>
    </w:p>
    <w:p w14:paraId="6B6BFCE0" w14:textId="1534F6BD" w:rsidR="00953BB3" w:rsidRDefault="00953BB3" w:rsidP="002E21AB">
      <w:pPr>
        <w:rPr>
          <w:rFonts w:ascii="Arial" w:hAnsi="Arial" w:cs="Arial"/>
          <w:sz w:val="24"/>
          <w:szCs w:val="24"/>
        </w:rPr>
      </w:pPr>
    </w:p>
    <w:p w14:paraId="2BEA755F" w14:textId="77777777" w:rsidR="00953BB3" w:rsidRDefault="00953BB3" w:rsidP="002E21AB">
      <w:pPr>
        <w:rPr>
          <w:rFonts w:ascii="Arial" w:hAnsi="Arial" w:cs="Arial"/>
          <w:sz w:val="24"/>
          <w:szCs w:val="24"/>
        </w:rPr>
      </w:pPr>
    </w:p>
    <w:p w14:paraId="35D6D7BD" w14:textId="1792BDD1" w:rsidR="002E21AB" w:rsidRDefault="002E21AB" w:rsidP="002E21AB">
      <w:pPr>
        <w:rPr>
          <w:rFonts w:ascii="Arial" w:hAnsi="Arial" w:cs="Arial"/>
          <w:b/>
          <w:bCs/>
          <w:sz w:val="24"/>
          <w:szCs w:val="24"/>
        </w:rPr>
      </w:pPr>
      <w:r w:rsidRPr="002D1A9E">
        <w:rPr>
          <w:rFonts w:ascii="Arial" w:hAnsi="Arial" w:cs="Arial"/>
          <w:b/>
          <w:bCs/>
          <w:sz w:val="24"/>
          <w:szCs w:val="24"/>
        </w:rPr>
        <w:lastRenderedPageBreak/>
        <w:t>UNISON</w:t>
      </w:r>
      <w:r w:rsidR="00013F37" w:rsidRPr="002D1A9E">
        <w:rPr>
          <w:rFonts w:ascii="Arial" w:hAnsi="Arial" w:cs="Arial"/>
          <w:b/>
          <w:bCs/>
          <w:sz w:val="24"/>
          <w:szCs w:val="24"/>
        </w:rPr>
        <w:t xml:space="preserve"> </w:t>
      </w:r>
      <w:r w:rsidR="006B60C7" w:rsidRPr="002D1A9E">
        <w:rPr>
          <w:rFonts w:ascii="Arial" w:hAnsi="Arial" w:cs="Arial"/>
          <w:b/>
          <w:bCs/>
          <w:sz w:val="24"/>
          <w:szCs w:val="24"/>
        </w:rPr>
        <w:t xml:space="preserve">Bournemouth Christchurch and Poole Branch Area </w:t>
      </w:r>
      <w:r w:rsidR="002D1A9E" w:rsidRPr="002D1A9E">
        <w:rPr>
          <w:rFonts w:ascii="Arial" w:hAnsi="Arial" w:cs="Arial"/>
          <w:b/>
          <w:bCs/>
          <w:sz w:val="24"/>
          <w:szCs w:val="24"/>
        </w:rPr>
        <w:t>Organiser</w:t>
      </w:r>
      <w:r w:rsidR="006E5D7F" w:rsidRPr="002D1A9E">
        <w:rPr>
          <w:rFonts w:ascii="Arial" w:hAnsi="Arial" w:cs="Arial"/>
          <w:b/>
          <w:bCs/>
          <w:sz w:val="24"/>
          <w:szCs w:val="24"/>
        </w:rPr>
        <w:t xml:space="preserve"> </w:t>
      </w:r>
    </w:p>
    <w:p w14:paraId="7388BA16" w14:textId="03712BE1" w:rsidR="00716D64" w:rsidRPr="002D1A9E" w:rsidRDefault="00716D64" w:rsidP="002E21AB">
      <w:pPr>
        <w:rPr>
          <w:rFonts w:ascii="Arial" w:hAnsi="Arial" w:cs="Arial"/>
          <w:b/>
          <w:bCs/>
          <w:sz w:val="24"/>
          <w:szCs w:val="24"/>
        </w:rPr>
      </w:pPr>
      <w:r>
        <w:rPr>
          <w:rFonts w:ascii="Arial" w:hAnsi="Arial" w:cs="Arial"/>
          <w:b/>
          <w:bCs/>
          <w:sz w:val="24"/>
          <w:szCs w:val="24"/>
        </w:rPr>
        <w:t>Reference</w:t>
      </w:r>
      <w:r w:rsidR="00FE03AC">
        <w:rPr>
          <w:rFonts w:ascii="Arial" w:hAnsi="Arial" w:cs="Arial"/>
          <w:b/>
          <w:bCs/>
          <w:sz w:val="24"/>
          <w:szCs w:val="24"/>
        </w:rPr>
        <w:t>:</w:t>
      </w:r>
      <w:r>
        <w:rPr>
          <w:rFonts w:ascii="Arial" w:hAnsi="Arial" w:cs="Arial"/>
          <w:b/>
          <w:bCs/>
          <w:sz w:val="24"/>
          <w:szCs w:val="24"/>
        </w:rPr>
        <w:t xml:space="preserve"> BR2</w:t>
      </w:r>
    </w:p>
    <w:p w14:paraId="0E1F47E1" w14:textId="42E5419C" w:rsidR="002E21AB" w:rsidRPr="007A0CB5" w:rsidRDefault="002D1A9E" w:rsidP="002E21AB">
      <w:pPr>
        <w:rPr>
          <w:rFonts w:ascii="Arial" w:hAnsi="Arial" w:cs="Arial"/>
          <w:b/>
          <w:bCs/>
          <w:sz w:val="24"/>
          <w:szCs w:val="24"/>
        </w:rPr>
      </w:pPr>
      <w:r w:rsidRPr="007A0CB5">
        <w:rPr>
          <w:rFonts w:ascii="Arial" w:hAnsi="Arial" w:cs="Arial"/>
          <w:b/>
          <w:bCs/>
          <w:sz w:val="24"/>
          <w:szCs w:val="24"/>
        </w:rPr>
        <w:t>Job Description</w:t>
      </w:r>
      <w:r w:rsidR="002E21AB" w:rsidRPr="007A0CB5">
        <w:rPr>
          <w:rFonts w:ascii="Arial" w:hAnsi="Arial" w:cs="Arial"/>
          <w:b/>
          <w:bCs/>
          <w:sz w:val="24"/>
          <w:szCs w:val="24"/>
        </w:rPr>
        <w:t xml:space="preserve"> </w:t>
      </w:r>
    </w:p>
    <w:p w14:paraId="61152A86" w14:textId="77777777" w:rsidR="002E21AB" w:rsidRPr="00584C6C" w:rsidRDefault="002E21AB" w:rsidP="002E21AB">
      <w:pPr>
        <w:rPr>
          <w:rFonts w:ascii="Arial" w:hAnsi="Arial" w:cs="Arial"/>
          <w:sz w:val="24"/>
          <w:szCs w:val="24"/>
        </w:rPr>
      </w:pPr>
      <w:r w:rsidRPr="00584C6C">
        <w:rPr>
          <w:rFonts w:ascii="Arial" w:hAnsi="Arial" w:cs="Arial"/>
          <w:sz w:val="24"/>
          <w:szCs w:val="24"/>
        </w:rPr>
        <w:t>Grade: 5</w:t>
      </w:r>
    </w:p>
    <w:p w14:paraId="6FC72E6E" w14:textId="27278987" w:rsidR="00A844D1" w:rsidRPr="00584C6C" w:rsidRDefault="002E21AB" w:rsidP="006E5D7F">
      <w:pPr>
        <w:rPr>
          <w:rFonts w:ascii="Arial" w:hAnsi="Arial" w:cs="Arial"/>
          <w:sz w:val="24"/>
          <w:szCs w:val="24"/>
        </w:rPr>
      </w:pPr>
      <w:r w:rsidRPr="00584C6C">
        <w:rPr>
          <w:rFonts w:ascii="Arial" w:hAnsi="Arial" w:cs="Arial"/>
          <w:sz w:val="24"/>
          <w:szCs w:val="24"/>
        </w:rPr>
        <w:t xml:space="preserve">Reports to: </w:t>
      </w:r>
      <w:r w:rsidR="006E5D7F" w:rsidRPr="00584C6C">
        <w:rPr>
          <w:rFonts w:ascii="Arial" w:hAnsi="Arial" w:cs="Arial"/>
          <w:sz w:val="24"/>
          <w:szCs w:val="24"/>
        </w:rPr>
        <w:t>Branch Secretary</w:t>
      </w:r>
    </w:p>
    <w:p w14:paraId="0EC6630C" w14:textId="4F9DBBF9" w:rsidR="002E21AB" w:rsidRPr="00584C6C" w:rsidRDefault="002E21AB" w:rsidP="002E21AB">
      <w:pPr>
        <w:rPr>
          <w:rFonts w:ascii="Arial" w:hAnsi="Arial" w:cs="Arial"/>
          <w:b/>
          <w:bCs/>
          <w:sz w:val="24"/>
          <w:szCs w:val="24"/>
        </w:rPr>
      </w:pPr>
      <w:r w:rsidRPr="00584C6C">
        <w:rPr>
          <w:rFonts w:ascii="Arial" w:hAnsi="Arial" w:cs="Arial"/>
          <w:b/>
          <w:bCs/>
          <w:sz w:val="24"/>
          <w:szCs w:val="24"/>
        </w:rPr>
        <w:t>O</w:t>
      </w:r>
      <w:r w:rsidR="00A844D1" w:rsidRPr="00584C6C">
        <w:rPr>
          <w:rFonts w:ascii="Arial" w:hAnsi="Arial" w:cs="Arial"/>
          <w:b/>
          <w:bCs/>
          <w:sz w:val="24"/>
          <w:szCs w:val="24"/>
        </w:rPr>
        <w:t>verall Summary</w:t>
      </w:r>
    </w:p>
    <w:p w14:paraId="4B68B3BE" w14:textId="77777777" w:rsidR="00A844D1" w:rsidRPr="00584C6C" w:rsidRDefault="002E21AB" w:rsidP="002E21AB">
      <w:pPr>
        <w:rPr>
          <w:rFonts w:ascii="Arial" w:hAnsi="Arial" w:cs="Arial"/>
          <w:sz w:val="24"/>
          <w:szCs w:val="24"/>
        </w:rPr>
      </w:pPr>
      <w:r w:rsidRPr="00584C6C">
        <w:rPr>
          <w:rFonts w:ascii="Arial" w:hAnsi="Arial" w:cs="Arial"/>
          <w:sz w:val="24"/>
          <w:szCs w:val="24"/>
        </w:rPr>
        <w:t xml:space="preserve">This post is key in supporting </w:t>
      </w:r>
      <w:r w:rsidR="006E5D7F" w:rsidRPr="00584C6C">
        <w:rPr>
          <w:rFonts w:ascii="Arial" w:hAnsi="Arial" w:cs="Arial"/>
          <w:sz w:val="24"/>
          <w:szCs w:val="24"/>
        </w:rPr>
        <w:t xml:space="preserve">the branch </w:t>
      </w:r>
      <w:r w:rsidRPr="00584C6C">
        <w:rPr>
          <w:rFonts w:ascii="Arial" w:hAnsi="Arial" w:cs="Arial"/>
          <w:sz w:val="24"/>
          <w:szCs w:val="24"/>
        </w:rPr>
        <w:t xml:space="preserve">to establish organising </w:t>
      </w:r>
      <w:r w:rsidR="006E5D7F" w:rsidRPr="00584C6C">
        <w:rPr>
          <w:rFonts w:ascii="Arial" w:hAnsi="Arial" w:cs="Arial"/>
          <w:sz w:val="24"/>
          <w:szCs w:val="24"/>
        </w:rPr>
        <w:t>F</w:t>
      </w:r>
      <w:r w:rsidRPr="00584C6C">
        <w:rPr>
          <w:rFonts w:ascii="Arial" w:hAnsi="Arial" w:cs="Arial"/>
          <w:sz w:val="24"/>
          <w:szCs w:val="24"/>
        </w:rPr>
        <w:t>rameworks</w:t>
      </w:r>
      <w:r w:rsidR="006E5D7F" w:rsidRPr="00584C6C">
        <w:rPr>
          <w:rFonts w:ascii="Arial" w:hAnsi="Arial" w:cs="Arial"/>
          <w:sz w:val="24"/>
          <w:szCs w:val="24"/>
        </w:rPr>
        <w:t xml:space="preserve">. </w:t>
      </w:r>
      <w:r w:rsidRPr="00584C6C">
        <w:rPr>
          <w:rFonts w:ascii="Arial" w:hAnsi="Arial" w:cs="Arial"/>
          <w:sz w:val="24"/>
          <w:szCs w:val="24"/>
        </w:rPr>
        <w:t>It covers organising and representation work as set out below.</w:t>
      </w:r>
    </w:p>
    <w:p w14:paraId="68301055" w14:textId="0F79B6DB" w:rsidR="002E21AB" w:rsidRPr="00584C6C" w:rsidRDefault="002E21AB" w:rsidP="002E21AB">
      <w:pPr>
        <w:rPr>
          <w:rFonts w:ascii="Arial" w:hAnsi="Arial" w:cs="Arial"/>
          <w:b/>
          <w:bCs/>
          <w:sz w:val="24"/>
          <w:szCs w:val="24"/>
        </w:rPr>
      </w:pPr>
      <w:r w:rsidRPr="00584C6C">
        <w:rPr>
          <w:rFonts w:ascii="Arial" w:hAnsi="Arial" w:cs="Arial"/>
          <w:b/>
          <w:bCs/>
          <w:sz w:val="24"/>
          <w:szCs w:val="24"/>
        </w:rPr>
        <w:t>Organising</w:t>
      </w:r>
    </w:p>
    <w:p w14:paraId="16EF7BC7" w14:textId="6C5C78D6"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Recruitment Planning and Campaigning</w:t>
      </w:r>
    </w:p>
    <w:p w14:paraId="7C6C2E2C" w14:textId="5513378C"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Recruitment in Greenfield and Infill sites</w:t>
      </w:r>
    </w:p>
    <w:p w14:paraId="5D34469E" w14:textId="07D85048"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Membership Mapping across Branches</w:t>
      </w:r>
    </w:p>
    <w:p w14:paraId="39860652" w14:textId="25DAF4A2"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Organising and developing lay member organisation</w:t>
      </w:r>
    </w:p>
    <w:p w14:paraId="65AD5958" w14:textId="3FE8D4AB"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 xml:space="preserve">Mentoring and training new stewards </w:t>
      </w:r>
    </w:p>
    <w:p w14:paraId="464971D7" w14:textId="38F78C27"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Collective Bargaining on local workplace issues</w:t>
      </w:r>
    </w:p>
    <w:p w14:paraId="0AA11C07" w14:textId="020C3917"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Developing stewards committees and local bargaining structures.</w:t>
      </w:r>
    </w:p>
    <w:p w14:paraId="61BCE0A1" w14:textId="7973EAF5"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Developing systems to support organising</w:t>
      </w:r>
    </w:p>
    <w:p w14:paraId="26026126" w14:textId="0FD00196"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Research and information to support campaigning</w:t>
      </w:r>
    </w:p>
    <w:p w14:paraId="4455AE6B" w14:textId="1A2E8EE4"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Co-ordinating campaigns and activities</w:t>
      </w:r>
    </w:p>
    <w:p w14:paraId="261120E1" w14:textId="1A4D0C54" w:rsidR="002E21AB" w:rsidRPr="00584C6C" w:rsidRDefault="002E21AB" w:rsidP="006816A3">
      <w:pPr>
        <w:pStyle w:val="ListParagraph"/>
        <w:numPr>
          <w:ilvl w:val="0"/>
          <w:numId w:val="2"/>
        </w:numPr>
        <w:rPr>
          <w:rFonts w:ascii="Arial" w:hAnsi="Arial" w:cs="Arial"/>
          <w:sz w:val="24"/>
          <w:szCs w:val="24"/>
        </w:rPr>
      </w:pPr>
      <w:r w:rsidRPr="00584C6C">
        <w:rPr>
          <w:rFonts w:ascii="Arial" w:hAnsi="Arial" w:cs="Arial"/>
          <w:sz w:val="24"/>
          <w:szCs w:val="24"/>
        </w:rPr>
        <w:t>Building Branch capacity e</w:t>
      </w:r>
      <w:r w:rsidR="00BF693E" w:rsidRPr="00584C6C">
        <w:rPr>
          <w:rFonts w:ascii="Arial" w:hAnsi="Arial" w:cs="Arial"/>
          <w:sz w:val="24"/>
          <w:szCs w:val="24"/>
        </w:rPr>
        <w:t>.</w:t>
      </w:r>
      <w:r w:rsidRPr="00584C6C">
        <w:rPr>
          <w:rFonts w:ascii="Arial" w:hAnsi="Arial" w:cs="Arial"/>
          <w:sz w:val="24"/>
          <w:szCs w:val="24"/>
        </w:rPr>
        <w:t>g</w:t>
      </w:r>
      <w:r w:rsidR="00584C6C" w:rsidRPr="00584C6C">
        <w:rPr>
          <w:rFonts w:ascii="Arial" w:hAnsi="Arial" w:cs="Arial"/>
          <w:sz w:val="24"/>
          <w:szCs w:val="24"/>
        </w:rPr>
        <w:t>.</w:t>
      </w:r>
      <w:r w:rsidRPr="00584C6C">
        <w:rPr>
          <w:rFonts w:ascii="Arial" w:hAnsi="Arial" w:cs="Arial"/>
          <w:sz w:val="24"/>
          <w:szCs w:val="24"/>
        </w:rPr>
        <w:t xml:space="preserve"> systems, communications, press releases, </w:t>
      </w:r>
    </w:p>
    <w:p w14:paraId="7A2721B0" w14:textId="77777777" w:rsidR="002E21AB" w:rsidRPr="00584C6C" w:rsidRDefault="002E21AB" w:rsidP="00FA3854">
      <w:pPr>
        <w:pStyle w:val="ListParagraph"/>
        <w:rPr>
          <w:rFonts w:ascii="Arial" w:hAnsi="Arial" w:cs="Arial"/>
          <w:sz w:val="24"/>
          <w:szCs w:val="24"/>
        </w:rPr>
      </w:pPr>
      <w:r w:rsidRPr="00584C6C">
        <w:rPr>
          <w:rFonts w:ascii="Arial" w:hAnsi="Arial" w:cs="Arial"/>
          <w:sz w:val="24"/>
          <w:szCs w:val="24"/>
        </w:rPr>
        <w:t>newsletters, websites and building local and media profile.</w:t>
      </w:r>
    </w:p>
    <w:p w14:paraId="3D510D68" w14:textId="75EFF411" w:rsidR="002E21AB" w:rsidRPr="00584C6C" w:rsidRDefault="002E21AB" w:rsidP="002E21AB">
      <w:pPr>
        <w:rPr>
          <w:rFonts w:ascii="Arial" w:hAnsi="Arial" w:cs="Arial"/>
          <w:b/>
          <w:bCs/>
          <w:sz w:val="24"/>
          <w:szCs w:val="24"/>
        </w:rPr>
      </w:pPr>
      <w:r w:rsidRPr="00584C6C">
        <w:rPr>
          <w:rFonts w:ascii="Arial" w:hAnsi="Arial" w:cs="Arial"/>
          <w:b/>
          <w:bCs/>
          <w:sz w:val="24"/>
          <w:szCs w:val="24"/>
        </w:rPr>
        <w:t>Representation</w:t>
      </w:r>
    </w:p>
    <w:p w14:paraId="697C283E" w14:textId="11F35527" w:rsidR="002E21AB" w:rsidRPr="00584C6C" w:rsidRDefault="002E21AB" w:rsidP="002E21AB">
      <w:pPr>
        <w:rPr>
          <w:rFonts w:ascii="Arial" w:hAnsi="Arial" w:cs="Arial"/>
          <w:sz w:val="24"/>
          <w:szCs w:val="24"/>
        </w:rPr>
      </w:pPr>
      <w:r w:rsidRPr="00584C6C">
        <w:rPr>
          <w:rFonts w:ascii="Arial" w:hAnsi="Arial" w:cs="Arial"/>
          <w:sz w:val="24"/>
          <w:szCs w:val="24"/>
        </w:rPr>
        <w:t xml:space="preserve">Collective bargaining at workplace level that includes negotiating of </w:t>
      </w:r>
    </w:p>
    <w:p w14:paraId="5B20CE14" w14:textId="54D04A8A" w:rsidR="002E21AB" w:rsidRPr="00584C6C" w:rsidRDefault="002E21AB" w:rsidP="006816A3">
      <w:pPr>
        <w:pStyle w:val="ListParagraph"/>
        <w:numPr>
          <w:ilvl w:val="0"/>
          <w:numId w:val="3"/>
        </w:numPr>
        <w:rPr>
          <w:rFonts w:ascii="Arial" w:hAnsi="Arial" w:cs="Arial"/>
          <w:sz w:val="24"/>
          <w:szCs w:val="24"/>
        </w:rPr>
      </w:pPr>
      <w:r w:rsidRPr="00584C6C">
        <w:rPr>
          <w:rFonts w:ascii="Arial" w:hAnsi="Arial" w:cs="Arial"/>
          <w:sz w:val="24"/>
          <w:szCs w:val="24"/>
        </w:rPr>
        <w:t>Shift rotas</w:t>
      </w:r>
    </w:p>
    <w:p w14:paraId="148EC343" w14:textId="05F2177C" w:rsidR="002E21AB" w:rsidRPr="00584C6C" w:rsidRDefault="002E21AB" w:rsidP="006816A3">
      <w:pPr>
        <w:pStyle w:val="ListParagraph"/>
        <w:numPr>
          <w:ilvl w:val="0"/>
          <w:numId w:val="3"/>
        </w:numPr>
        <w:rPr>
          <w:rFonts w:ascii="Arial" w:hAnsi="Arial" w:cs="Arial"/>
          <w:sz w:val="24"/>
          <w:szCs w:val="24"/>
        </w:rPr>
      </w:pPr>
      <w:r w:rsidRPr="00584C6C">
        <w:rPr>
          <w:rFonts w:ascii="Arial" w:hAnsi="Arial" w:cs="Arial"/>
          <w:sz w:val="24"/>
          <w:szCs w:val="24"/>
        </w:rPr>
        <w:t>Working Patterns</w:t>
      </w:r>
    </w:p>
    <w:p w14:paraId="43E5ADB1" w14:textId="292EBE00" w:rsidR="002E21AB" w:rsidRPr="00584C6C" w:rsidRDefault="002E21AB" w:rsidP="006816A3">
      <w:pPr>
        <w:pStyle w:val="ListParagraph"/>
        <w:numPr>
          <w:ilvl w:val="0"/>
          <w:numId w:val="3"/>
        </w:numPr>
        <w:rPr>
          <w:rFonts w:ascii="Arial" w:hAnsi="Arial" w:cs="Arial"/>
          <w:sz w:val="24"/>
          <w:szCs w:val="24"/>
        </w:rPr>
      </w:pPr>
      <w:r w:rsidRPr="00584C6C">
        <w:rPr>
          <w:rFonts w:ascii="Arial" w:hAnsi="Arial" w:cs="Arial"/>
          <w:sz w:val="24"/>
          <w:szCs w:val="24"/>
        </w:rPr>
        <w:t>New working arrangements</w:t>
      </w:r>
    </w:p>
    <w:p w14:paraId="5D453CA9" w14:textId="6E4C8C33" w:rsidR="002E21AB" w:rsidRPr="00584C6C" w:rsidRDefault="002E21AB" w:rsidP="006816A3">
      <w:pPr>
        <w:pStyle w:val="ListParagraph"/>
        <w:numPr>
          <w:ilvl w:val="0"/>
          <w:numId w:val="3"/>
        </w:numPr>
        <w:rPr>
          <w:rFonts w:ascii="Arial" w:hAnsi="Arial" w:cs="Arial"/>
          <w:sz w:val="24"/>
          <w:szCs w:val="24"/>
        </w:rPr>
      </w:pPr>
      <w:r w:rsidRPr="00584C6C">
        <w:rPr>
          <w:rFonts w:ascii="Arial" w:hAnsi="Arial" w:cs="Arial"/>
          <w:sz w:val="24"/>
          <w:szCs w:val="24"/>
        </w:rPr>
        <w:t>Health and safety issues</w:t>
      </w:r>
    </w:p>
    <w:p w14:paraId="443505AC" w14:textId="13FD7D12" w:rsidR="002E21AB" w:rsidRPr="00584C6C" w:rsidRDefault="002E21AB" w:rsidP="006816A3">
      <w:pPr>
        <w:pStyle w:val="ListParagraph"/>
        <w:numPr>
          <w:ilvl w:val="0"/>
          <w:numId w:val="3"/>
        </w:numPr>
        <w:rPr>
          <w:rFonts w:ascii="Arial" w:hAnsi="Arial" w:cs="Arial"/>
          <w:sz w:val="24"/>
          <w:szCs w:val="24"/>
        </w:rPr>
      </w:pPr>
      <w:r w:rsidRPr="00584C6C">
        <w:rPr>
          <w:rFonts w:ascii="Arial" w:hAnsi="Arial" w:cs="Arial"/>
          <w:sz w:val="24"/>
          <w:szCs w:val="24"/>
        </w:rPr>
        <w:t>Training and learning agreements</w:t>
      </w:r>
    </w:p>
    <w:p w14:paraId="71B9518A" w14:textId="0FCA6801" w:rsidR="00FA3854" w:rsidRPr="00584C6C" w:rsidRDefault="002E21AB" w:rsidP="006816A3">
      <w:pPr>
        <w:pStyle w:val="ListParagraph"/>
        <w:numPr>
          <w:ilvl w:val="0"/>
          <w:numId w:val="3"/>
        </w:numPr>
        <w:rPr>
          <w:rFonts w:ascii="Arial" w:hAnsi="Arial" w:cs="Arial"/>
          <w:sz w:val="24"/>
          <w:szCs w:val="24"/>
        </w:rPr>
      </w:pPr>
      <w:r w:rsidRPr="00584C6C">
        <w:rPr>
          <w:rFonts w:ascii="Arial" w:hAnsi="Arial" w:cs="Arial"/>
          <w:sz w:val="24"/>
          <w:szCs w:val="24"/>
        </w:rPr>
        <w:t>Local facilities agreements</w:t>
      </w:r>
    </w:p>
    <w:p w14:paraId="6DDCFB6E" w14:textId="13D6DE12" w:rsidR="002E21AB" w:rsidRPr="00584C6C" w:rsidRDefault="002E21AB" w:rsidP="002E21AB">
      <w:pPr>
        <w:rPr>
          <w:rFonts w:ascii="Arial" w:hAnsi="Arial" w:cs="Arial"/>
          <w:sz w:val="24"/>
          <w:szCs w:val="24"/>
        </w:rPr>
      </w:pPr>
      <w:r w:rsidRPr="00584C6C">
        <w:rPr>
          <w:rFonts w:ascii="Arial" w:hAnsi="Arial" w:cs="Arial"/>
          <w:sz w:val="24"/>
          <w:szCs w:val="24"/>
        </w:rPr>
        <w:t>Individual representation that covers:</w:t>
      </w:r>
    </w:p>
    <w:p w14:paraId="51A693EF" w14:textId="77777777" w:rsidR="002E21AB" w:rsidRPr="00584C6C" w:rsidRDefault="002E21AB" w:rsidP="006816A3">
      <w:pPr>
        <w:pStyle w:val="ListParagraph"/>
        <w:numPr>
          <w:ilvl w:val="0"/>
          <w:numId w:val="4"/>
        </w:numPr>
        <w:rPr>
          <w:rFonts w:ascii="Arial" w:hAnsi="Arial" w:cs="Arial"/>
          <w:sz w:val="24"/>
          <w:szCs w:val="24"/>
        </w:rPr>
      </w:pPr>
      <w:r w:rsidRPr="00584C6C">
        <w:rPr>
          <w:rFonts w:ascii="Arial" w:hAnsi="Arial" w:cs="Arial"/>
          <w:sz w:val="24"/>
          <w:szCs w:val="24"/>
        </w:rPr>
        <w:t>Grievances</w:t>
      </w:r>
    </w:p>
    <w:p w14:paraId="7E862418" w14:textId="77777777" w:rsidR="002E21AB" w:rsidRPr="00584C6C" w:rsidRDefault="002E21AB" w:rsidP="006816A3">
      <w:pPr>
        <w:pStyle w:val="ListParagraph"/>
        <w:numPr>
          <w:ilvl w:val="0"/>
          <w:numId w:val="4"/>
        </w:numPr>
        <w:rPr>
          <w:rFonts w:ascii="Arial" w:hAnsi="Arial" w:cs="Arial"/>
          <w:sz w:val="24"/>
          <w:szCs w:val="24"/>
        </w:rPr>
      </w:pPr>
      <w:r w:rsidRPr="00584C6C">
        <w:rPr>
          <w:rFonts w:ascii="Arial" w:hAnsi="Arial" w:cs="Arial"/>
          <w:sz w:val="24"/>
          <w:szCs w:val="24"/>
        </w:rPr>
        <w:t>Disciplinaries</w:t>
      </w:r>
    </w:p>
    <w:p w14:paraId="7B23989D" w14:textId="77777777" w:rsidR="002E21AB" w:rsidRPr="00584C6C" w:rsidRDefault="002E21AB" w:rsidP="006816A3">
      <w:pPr>
        <w:pStyle w:val="ListParagraph"/>
        <w:numPr>
          <w:ilvl w:val="0"/>
          <w:numId w:val="4"/>
        </w:numPr>
        <w:rPr>
          <w:rFonts w:ascii="Arial" w:hAnsi="Arial" w:cs="Arial"/>
          <w:sz w:val="24"/>
          <w:szCs w:val="24"/>
        </w:rPr>
      </w:pPr>
      <w:r w:rsidRPr="00584C6C">
        <w:rPr>
          <w:rFonts w:ascii="Arial" w:hAnsi="Arial" w:cs="Arial"/>
          <w:sz w:val="24"/>
          <w:szCs w:val="24"/>
        </w:rPr>
        <w:t>Local workplace issues</w:t>
      </w:r>
    </w:p>
    <w:p w14:paraId="1FA2AE75" w14:textId="77777777" w:rsidR="002E21AB" w:rsidRPr="00584C6C" w:rsidRDefault="002E21AB" w:rsidP="006816A3">
      <w:pPr>
        <w:pStyle w:val="ListParagraph"/>
        <w:numPr>
          <w:ilvl w:val="0"/>
          <w:numId w:val="4"/>
        </w:numPr>
        <w:rPr>
          <w:rFonts w:ascii="Arial" w:hAnsi="Arial" w:cs="Arial"/>
          <w:sz w:val="24"/>
          <w:szCs w:val="24"/>
        </w:rPr>
      </w:pPr>
      <w:r w:rsidRPr="00584C6C">
        <w:rPr>
          <w:rFonts w:ascii="Arial" w:hAnsi="Arial" w:cs="Arial"/>
          <w:sz w:val="24"/>
          <w:szCs w:val="24"/>
        </w:rPr>
        <w:t>General advice and guidance to members</w:t>
      </w:r>
    </w:p>
    <w:p w14:paraId="3F0B75E0" w14:textId="77777777" w:rsidR="002E21AB" w:rsidRPr="00584C6C" w:rsidRDefault="002E21AB" w:rsidP="006816A3">
      <w:pPr>
        <w:pStyle w:val="ListParagraph"/>
        <w:numPr>
          <w:ilvl w:val="0"/>
          <w:numId w:val="4"/>
        </w:numPr>
        <w:rPr>
          <w:rFonts w:ascii="Arial" w:hAnsi="Arial" w:cs="Arial"/>
          <w:sz w:val="24"/>
          <w:szCs w:val="24"/>
        </w:rPr>
      </w:pPr>
      <w:r w:rsidRPr="00584C6C">
        <w:rPr>
          <w:rFonts w:ascii="Arial" w:hAnsi="Arial" w:cs="Arial"/>
          <w:sz w:val="24"/>
          <w:szCs w:val="24"/>
        </w:rPr>
        <w:t>Mentoring and building individual capacity of activists</w:t>
      </w:r>
    </w:p>
    <w:p w14:paraId="35B5F522" w14:textId="77777777" w:rsidR="002E21AB" w:rsidRPr="00584C6C" w:rsidRDefault="002E21AB" w:rsidP="002E21AB">
      <w:pPr>
        <w:rPr>
          <w:rFonts w:ascii="Arial" w:hAnsi="Arial" w:cs="Arial"/>
          <w:sz w:val="24"/>
          <w:szCs w:val="24"/>
        </w:rPr>
      </w:pPr>
      <w:r w:rsidRPr="00584C6C">
        <w:rPr>
          <w:rFonts w:ascii="Arial" w:hAnsi="Arial" w:cs="Arial"/>
          <w:sz w:val="24"/>
          <w:szCs w:val="24"/>
        </w:rPr>
        <w:t xml:space="preserve">• Undertakes other duties as required by the grade definition or job profile of this </w:t>
      </w:r>
    </w:p>
    <w:p w14:paraId="0F7841E8" w14:textId="70A80E3F" w:rsidR="00584C6C" w:rsidRDefault="002E21AB" w:rsidP="00584C6C">
      <w:pPr>
        <w:rPr>
          <w:rFonts w:ascii="Arial" w:hAnsi="Arial" w:cs="Arial"/>
          <w:sz w:val="24"/>
          <w:szCs w:val="24"/>
        </w:rPr>
      </w:pPr>
      <w:r w:rsidRPr="00584C6C">
        <w:rPr>
          <w:rFonts w:ascii="Arial" w:hAnsi="Arial" w:cs="Arial"/>
          <w:sz w:val="24"/>
          <w:szCs w:val="24"/>
        </w:rPr>
        <w:t>post.</w:t>
      </w:r>
    </w:p>
    <w:p w14:paraId="7D0EECB6" w14:textId="4AC555C5" w:rsidR="00AB763E" w:rsidRPr="006554AF" w:rsidRDefault="00AB763E" w:rsidP="00584C6C">
      <w:pPr>
        <w:rPr>
          <w:rFonts w:ascii="Arial" w:hAnsi="Arial" w:cs="Arial"/>
          <w:sz w:val="24"/>
          <w:szCs w:val="24"/>
        </w:rPr>
      </w:pPr>
      <w:r w:rsidRPr="006554AF">
        <w:rPr>
          <w:rFonts w:ascii="Arial" w:eastAsia="Times New Roman" w:hAnsi="Arial" w:cs="Arial"/>
          <w:b/>
          <w:bCs/>
          <w:sz w:val="24"/>
          <w:szCs w:val="24"/>
          <w:lang w:eastAsia="en-GB"/>
        </w:rPr>
        <w:lastRenderedPageBreak/>
        <w:t>PERSON SPECIFICATION AND SELECTION CRITERIA</w:t>
      </w:r>
    </w:p>
    <w:p w14:paraId="409BF1D6" w14:textId="77777777" w:rsidR="00AB763E" w:rsidRPr="006554AF" w:rsidRDefault="00AB763E" w:rsidP="00AB763E">
      <w:pPr>
        <w:spacing w:after="0" w:line="240" w:lineRule="auto"/>
        <w:rPr>
          <w:rFonts w:ascii="Arial" w:eastAsia="Times New Roman" w:hAnsi="Arial" w:cs="Arial"/>
          <w:b/>
          <w:sz w:val="24"/>
          <w:szCs w:val="24"/>
          <w:lang w:eastAsia="en-GB"/>
        </w:rPr>
      </w:pPr>
    </w:p>
    <w:p w14:paraId="399971FD" w14:textId="77777777" w:rsidR="00AB763E" w:rsidRPr="006554AF" w:rsidRDefault="00AB763E" w:rsidP="00AB763E">
      <w:pPr>
        <w:spacing w:after="0" w:line="240" w:lineRule="auto"/>
        <w:rPr>
          <w:rFonts w:ascii="Arial" w:eastAsia="Times New Roman" w:hAnsi="Arial" w:cs="Arial"/>
          <w:sz w:val="24"/>
          <w:szCs w:val="24"/>
          <w:lang w:val="en-US" w:eastAsia="en-GB"/>
        </w:rPr>
      </w:pPr>
      <w:r w:rsidRPr="006554AF">
        <w:rPr>
          <w:rFonts w:ascii="Arial" w:eastAsia="Times New Roman" w:hAnsi="Arial" w:cs="Arial"/>
          <w:sz w:val="24"/>
          <w:szCs w:val="24"/>
          <w:lang w:val="en-US" w:eastAsia="en-GB"/>
        </w:rPr>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14:paraId="4EB6C92E" w14:textId="77777777" w:rsidR="00AB763E" w:rsidRPr="006554AF" w:rsidRDefault="00AB763E" w:rsidP="00AB763E">
      <w:pPr>
        <w:spacing w:after="0" w:line="240" w:lineRule="auto"/>
        <w:rPr>
          <w:rFonts w:ascii="Arial" w:eastAsia="Times New Roman" w:hAnsi="Arial" w:cs="Arial"/>
          <w:sz w:val="24"/>
          <w:szCs w:val="24"/>
          <w:lang w:val="en-US" w:eastAsia="en-GB"/>
        </w:rPr>
      </w:pPr>
    </w:p>
    <w:p w14:paraId="5550D47C" w14:textId="77777777" w:rsidR="00AB763E" w:rsidRPr="006554AF" w:rsidRDefault="00AB763E" w:rsidP="00AB763E">
      <w:pPr>
        <w:spacing w:after="0" w:line="240" w:lineRule="auto"/>
        <w:rPr>
          <w:rFonts w:ascii="Arial" w:eastAsia="Times New Roman" w:hAnsi="Arial" w:cs="Arial"/>
          <w:b/>
          <w:sz w:val="24"/>
          <w:szCs w:val="24"/>
          <w:u w:val="single"/>
          <w:lang w:eastAsia="en-GB"/>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7049"/>
      </w:tblGrid>
      <w:tr w:rsidR="00AB763E" w:rsidRPr="006554AF" w14:paraId="4C1D032E" w14:textId="77777777" w:rsidTr="00AB763E">
        <w:tc>
          <w:tcPr>
            <w:tcW w:w="2268" w:type="dxa"/>
            <w:tcBorders>
              <w:top w:val="single" w:sz="4" w:space="0" w:color="auto"/>
              <w:left w:val="single" w:sz="4" w:space="0" w:color="auto"/>
              <w:bottom w:val="single" w:sz="4" w:space="0" w:color="auto"/>
              <w:right w:val="single" w:sz="4" w:space="0" w:color="auto"/>
            </w:tcBorders>
            <w:hideMark/>
          </w:tcPr>
          <w:p w14:paraId="18F46CAB" w14:textId="77777777" w:rsidR="00AB763E" w:rsidRPr="006554AF" w:rsidRDefault="00AB763E">
            <w:pPr>
              <w:spacing w:after="0" w:line="240" w:lineRule="auto"/>
              <w:rPr>
                <w:rFonts w:ascii="Arial" w:eastAsia="Times New Roman" w:hAnsi="Arial" w:cs="Arial"/>
                <w:b/>
                <w:sz w:val="24"/>
                <w:szCs w:val="24"/>
                <w:lang w:eastAsia="en-GB"/>
              </w:rPr>
            </w:pPr>
            <w:r w:rsidRPr="006554AF">
              <w:rPr>
                <w:rFonts w:ascii="Arial" w:eastAsia="Times New Roman" w:hAnsi="Arial" w:cs="Arial"/>
                <w:b/>
                <w:sz w:val="24"/>
                <w:szCs w:val="24"/>
                <w:lang w:eastAsia="en-GB"/>
              </w:rPr>
              <w:t>Heading</w:t>
            </w:r>
          </w:p>
        </w:tc>
        <w:tc>
          <w:tcPr>
            <w:tcW w:w="7054" w:type="dxa"/>
            <w:tcBorders>
              <w:top w:val="single" w:sz="4" w:space="0" w:color="auto"/>
              <w:left w:val="single" w:sz="4" w:space="0" w:color="auto"/>
              <w:bottom w:val="single" w:sz="4" w:space="0" w:color="auto"/>
              <w:right w:val="single" w:sz="4" w:space="0" w:color="auto"/>
            </w:tcBorders>
            <w:hideMark/>
          </w:tcPr>
          <w:p w14:paraId="73F9AADE" w14:textId="77777777" w:rsidR="00AB763E" w:rsidRPr="006554AF" w:rsidRDefault="00AB763E">
            <w:pPr>
              <w:spacing w:after="0" w:line="240" w:lineRule="auto"/>
              <w:rPr>
                <w:rFonts w:ascii="Arial" w:eastAsia="Times New Roman" w:hAnsi="Arial" w:cs="Arial"/>
                <w:b/>
                <w:sz w:val="24"/>
                <w:szCs w:val="24"/>
                <w:lang w:eastAsia="en-GB"/>
              </w:rPr>
            </w:pPr>
            <w:r w:rsidRPr="006554AF">
              <w:rPr>
                <w:rFonts w:ascii="Arial" w:eastAsia="Times New Roman" w:hAnsi="Arial" w:cs="Arial"/>
                <w:b/>
                <w:sz w:val="24"/>
                <w:szCs w:val="24"/>
                <w:lang w:eastAsia="en-GB"/>
              </w:rPr>
              <w:t>Selection criteria</w:t>
            </w:r>
          </w:p>
        </w:tc>
      </w:tr>
      <w:tr w:rsidR="00AB763E" w:rsidRPr="006554AF" w14:paraId="6693D7E4" w14:textId="77777777" w:rsidTr="00AB763E">
        <w:tc>
          <w:tcPr>
            <w:tcW w:w="2268" w:type="dxa"/>
            <w:tcBorders>
              <w:top w:val="single" w:sz="4" w:space="0" w:color="auto"/>
              <w:left w:val="single" w:sz="4" w:space="0" w:color="auto"/>
              <w:bottom w:val="single" w:sz="4" w:space="0" w:color="auto"/>
              <w:right w:val="single" w:sz="4" w:space="0" w:color="auto"/>
            </w:tcBorders>
          </w:tcPr>
          <w:p w14:paraId="100FD15B" w14:textId="77777777" w:rsidR="00AB763E" w:rsidRPr="006554AF" w:rsidRDefault="00AB763E">
            <w:pPr>
              <w:tabs>
                <w:tab w:val="left" w:pos="360"/>
              </w:tabs>
              <w:spacing w:after="0" w:line="240" w:lineRule="auto"/>
              <w:rPr>
                <w:rFonts w:ascii="Arial" w:eastAsia="Times New Roman" w:hAnsi="Arial" w:cs="Arial"/>
                <w:sz w:val="24"/>
                <w:szCs w:val="24"/>
                <w:lang w:eastAsia="en-GB"/>
              </w:rPr>
            </w:pPr>
            <w:r w:rsidRPr="006554AF">
              <w:rPr>
                <w:rFonts w:ascii="Arial" w:eastAsia="Times New Roman" w:hAnsi="Arial" w:cs="Arial"/>
                <w:b/>
                <w:sz w:val="24"/>
                <w:szCs w:val="24"/>
                <w:lang w:eastAsia="en-GB"/>
              </w:rPr>
              <w:t>Thinking</w:t>
            </w:r>
            <w:r w:rsidRPr="006554AF">
              <w:rPr>
                <w:rFonts w:ascii="Arial" w:eastAsia="Times New Roman" w:hAnsi="Arial" w:cs="Arial"/>
                <w:b/>
                <w:sz w:val="24"/>
                <w:szCs w:val="24"/>
                <w:lang w:eastAsia="en-GB"/>
              </w:rPr>
              <w:br/>
            </w:r>
          </w:p>
          <w:p w14:paraId="49DF5B23" w14:textId="77777777" w:rsidR="00AB763E" w:rsidRPr="006554AF" w:rsidRDefault="00AB763E">
            <w:pPr>
              <w:spacing w:after="0" w:line="240" w:lineRule="auto"/>
              <w:rPr>
                <w:rFonts w:ascii="Arial" w:eastAsia="Times New Roman" w:hAnsi="Arial" w:cs="Arial"/>
                <w:sz w:val="24"/>
                <w:szCs w:val="24"/>
                <w:lang w:eastAsia="en-GB"/>
              </w:rPr>
            </w:pPr>
          </w:p>
        </w:tc>
        <w:tc>
          <w:tcPr>
            <w:tcW w:w="7054" w:type="dxa"/>
            <w:tcBorders>
              <w:top w:val="single" w:sz="4" w:space="0" w:color="auto"/>
              <w:left w:val="single" w:sz="4" w:space="0" w:color="auto"/>
              <w:bottom w:val="single" w:sz="4" w:space="0" w:color="auto"/>
              <w:right w:val="single" w:sz="4" w:space="0" w:color="auto"/>
            </w:tcBorders>
          </w:tcPr>
          <w:p w14:paraId="18B827B5"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1.</w:t>
            </w:r>
            <w:r w:rsidRPr="006554AF">
              <w:rPr>
                <w:rFonts w:ascii="Arial" w:eastAsia="Times New Roman" w:hAnsi="Arial" w:cs="Arial"/>
                <w:sz w:val="24"/>
                <w:szCs w:val="24"/>
                <w:lang w:eastAsia="en-GB"/>
              </w:rPr>
              <w:tab/>
              <w:t xml:space="preserve">Experience of developing solutions to resolve problems including: </w:t>
            </w:r>
            <w:r w:rsidRPr="006554AF">
              <w:rPr>
                <w:rFonts w:ascii="Arial" w:eastAsia="Times New Roman" w:hAnsi="Arial" w:cs="Arial"/>
                <w:sz w:val="24"/>
                <w:szCs w:val="24"/>
                <w:lang w:eastAsia="en-GB"/>
              </w:rPr>
              <w:br/>
            </w:r>
          </w:p>
          <w:p w14:paraId="6BD803FF" w14:textId="77777777" w:rsidR="00AB763E" w:rsidRPr="006554AF" w:rsidRDefault="00AB763E" w:rsidP="00AB763E">
            <w:pPr>
              <w:numPr>
                <w:ilvl w:val="1"/>
                <w:numId w:val="5"/>
              </w:num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analysing information and statistical data</w:t>
            </w:r>
          </w:p>
          <w:p w14:paraId="591E4525" w14:textId="77777777" w:rsidR="00AB763E" w:rsidRPr="006554AF" w:rsidRDefault="00AB763E" w:rsidP="00AB763E">
            <w:pPr>
              <w:numPr>
                <w:ilvl w:val="1"/>
                <w:numId w:val="5"/>
              </w:numPr>
              <w:tabs>
                <w:tab w:val="left" w:pos="565"/>
              </w:tabs>
              <w:spacing w:after="0" w:line="240" w:lineRule="auto"/>
              <w:ind w:left="612" w:hanging="612"/>
              <w:rPr>
                <w:rFonts w:ascii="Arial" w:eastAsia="Times New Roman" w:hAnsi="Arial" w:cs="Arial"/>
                <w:sz w:val="24"/>
                <w:szCs w:val="24"/>
                <w:lang w:eastAsia="en-GB"/>
              </w:rPr>
            </w:pPr>
            <w:r w:rsidRPr="006554AF">
              <w:rPr>
                <w:rFonts w:ascii="Arial" w:eastAsia="Times New Roman" w:hAnsi="Arial" w:cs="Arial"/>
                <w:sz w:val="24"/>
                <w:szCs w:val="24"/>
                <w:lang w:eastAsia="en-GB"/>
              </w:rPr>
              <w:t>research including carrying out workplace mapping</w:t>
            </w:r>
          </w:p>
          <w:p w14:paraId="794F91DA" w14:textId="77777777" w:rsidR="00AB763E" w:rsidRPr="006554AF" w:rsidRDefault="00AB763E" w:rsidP="00AB763E">
            <w:pPr>
              <w:numPr>
                <w:ilvl w:val="1"/>
                <w:numId w:val="5"/>
              </w:numPr>
              <w:tabs>
                <w:tab w:val="left" w:pos="565"/>
              </w:tabs>
              <w:spacing w:after="0" w:line="240" w:lineRule="auto"/>
              <w:ind w:left="567" w:hanging="567"/>
              <w:rPr>
                <w:rFonts w:ascii="Arial" w:eastAsia="Times New Roman" w:hAnsi="Arial" w:cs="Arial"/>
                <w:sz w:val="24"/>
                <w:szCs w:val="24"/>
                <w:lang w:eastAsia="en-GB"/>
              </w:rPr>
            </w:pPr>
            <w:r w:rsidRPr="006554AF">
              <w:rPr>
                <w:rFonts w:ascii="Arial" w:eastAsia="Times New Roman" w:hAnsi="Arial" w:cs="Arial"/>
                <w:sz w:val="24"/>
                <w:szCs w:val="24"/>
                <w:lang w:eastAsia="en-GB"/>
              </w:rPr>
              <w:t>drafting action plans</w:t>
            </w:r>
          </w:p>
          <w:p w14:paraId="7C9B4A3C" w14:textId="77777777" w:rsidR="00AB763E" w:rsidRPr="006554AF" w:rsidRDefault="00AB763E" w:rsidP="00AB763E">
            <w:pPr>
              <w:numPr>
                <w:ilvl w:val="1"/>
                <w:numId w:val="5"/>
              </w:numPr>
              <w:tabs>
                <w:tab w:val="left" w:pos="565"/>
              </w:tabs>
              <w:spacing w:after="0" w:line="240" w:lineRule="auto"/>
              <w:ind w:left="567" w:hanging="567"/>
              <w:rPr>
                <w:rFonts w:ascii="Arial" w:eastAsia="Times New Roman" w:hAnsi="Arial" w:cs="Arial"/>
                <w:sz w:val="24"/>
                <w:szCs w:val="24"/>
                <w:lang w:eastAsia="en-GB"/>
              </w:rPr>
            </w:pPr>
            <w:r w:rsidRPr="006554AF">
              <w:rPr>
                <w:rFonts w:ascii="Arial" w:eastAsia="Times New Roman" w:hAnsi="Arial" w:cs="Arial"/>
                <w:sz w:val="24"/>
                <w:szCs w:val="24"/>
                <w:lang w:eastAsia="en-GB"/>
              </w:rPr>
              <w:t>developing materials e.g. publicity</w:t>
            </w:r>
          </w:p>
          <w:p w14:paraId="6C7BCB51" w14:textId="77777777" w:rsidR="00AB763E" w:rsidRPr="006554AF" w:rsidRDefault="00AB763E" w:rsidP="00AB763E">
            <w:pPr>
              <w:numPr>
                <w:ilvl w:val="1"/>
                <w:numId w:val="5"/>
              </w:numPr>
              <w:tabs>
                <w:tab w:val="left" w:pos="565"/>
              </w:tabs>
              <w:spacing w:after="0" w:line="240" w:lineRule="auto"/>
              <w:ind w:left="567" w:hanging="567"/>
              <w:rPr>
                <w:rFonts w:ascii="Arial" w:eastAsia="Times New Roman" w:hAnsi="Arial" w:cs="Arial"/>
                <w:sz w:val="24"/>
                <w:szCs w:val="24"/>
                <w:lang w:eastAsia="en-GB"/>
              </w:rPr>
            </w:pPr>
            <w:r w:rsidRPr="006554AF">
              <w:rPr>
                <w:rFonts w:ascii="Arial" w:eastAsia="Times New Roman" w:hAnsi="Arial" w:cs="Arial"/>
                <w:sz w:val="24"/>
                <w:szCs w:val="24"/>
                <w:lang w:eastAsia="en-GB"/>
              </w:rPr>
              <w:t>developing campaign plans</w:t>
            </w:r>
          </w:p>
          <w:p w14:paraId="6433D570" w14:textId="77777777" w:rsidR="00AB763E" w:rsidRPr="006554AF" w:rsidRDefault="00AB763E" w:rsidP="00AB763E">
            <w:pPr>
              <w:numPr>
                <w:ilvl w:val="1"/>
                <w:numId w:val="5"/>
              </w:numPr>
              <w:tabs>
                <w:tab w:val="left" w:pos="565"/>
              </w:tabs>
              <w:spacing w:after="0" w:line="240" w:lineRule="auto"/>
              <w:ind w:left="567" w:hanging="567"/>
              <w:rPr>
                <w:rFonts w:ascii="Arial" w:eastAsia="Times New Roman" w:hAnsi="Arial" w:cs="Arial"/>
                <w:sz w:val="24"/>
                <w:szCs w:val="24"/>
                <w:lang w:eastAsia="en-GB"/>
              </w:rPr>
            </w:pPr>
            <w:r w:rsidRPr="006554AF">
              <w:rPr>
                <w:rFonts w:ascii="Arial" w:eastAsia="Times New Roman" w:hAnsi="Arial" w:cs="Arial"/>
                <w:sz w:val="24"/>
                <w:szCs w:val="24"/>
                <w:lang w:eastAsia="en-GB"/>
              </w:rPr>
              <w:t>drafting statements of case.</w:t>
            </w:r>
            <w:r w:rsidRPr="006554AF">
              <w:rPr>
                <w:rFonts w:ascii="Arial" w:eastAsia="Times New Roman" w:hAnsi="Arial" w:cs="Arial"/>
                <w:sz w:val="24"/>
                <w:szCs w:val="24"/>
                <w:lang w:eastAsia="en-GB"/>
              </w:rPr>
              <w:br/>
            </w:r>
          </w:p>
          <w:p w14:paraId="339022FF" w14:textId="77777777" w:rsidR="00AB763E" w:rsidRPr="006554AF" w:rsidRDefault="00AB763E">
            <w:pPr>
              <w:tabs>
                <w:tab w:val="left" w:pos="565"/>
              </w:tabs>
              <w:spacing w:after="0" w:line="240" w:lineRule="auto"/>
              <w:rPr>
                <w:rFonts w:ascii="Arial" w:eastAsia="Times New Roman" w:hAnsi="Arial" w:cs="Arial"/>
                <w:sz w:val="24"/>
                <w:szCs w:val="24"/>
                <w:lang w:eastAsia="en-GB"/>
              </w:rPr>
            </w:pPr>
            <w:r w:rsidRPr="006554AF">
              <w:rPr>
                <w:rFonts w:ascii="Arial" w:eastAsia="Times New Roman" w:hAnsi="Arial" w:cs="Arial"/>
                <w:sz w:val="24"/>
                <w:szCs w:val="24"/>
                <w:lang w:eastAsia="en-GB"/>
              </w:rPr>
              <w:t>2.</w:t>
            </w:r>
            <w:r w:rsidRPr="006554AF">
              <w:rPr>
                <w:rFonts w:ascii="Arial" w:eastAsia="Times New Roman" w:hAnsi="Arial" w:cs="Arial"/>
                <w:sz w:val="24"/>
                <w:szCs w:val="24"/>
                <w:lang w:eastAsia="en-GB"/>
              </w:rPr>
              <w:tab/>
              <w:t>Learning and Development</w:t>
            </w:r>
            <w:r w:rsidRPr="006554AF">
              <w:rPr>
                <w:rFonts w:ascii="Arial" w:eastAsia="Times New Roman" w:hAnsi="Arial" w:cs="Arial"/>
                <w:sz w:val="24"/>
                <w:szCs w:val="24"/>
                <w:lang w:eastAsia="en-GB"/>
              </w:rPr>
              <w:br/>
            </w:r>
          </w:p>
          <w:p w14:paraId="3B9B6D66" w14:textId="77777777" w:rsidR="00AB763E" w:rsidRPr="006554AF" w:rsidRDefault="00AB763E" w:rsidP="00AB763E">
            <w:pPr>
              <w:numPr>
                <w:ilvl w:val="1"/>
                <w:numId w:val="6"/>
              </w:numPr>
              <w:tabs>
                <w:tab w:val="left" w:pos="565"/>
              </w:tabs>
              <w:spacing w:after="0" w:line="240" w:lineRule="auto"/>
              <w:ind w:left="567" w:hanging="567"/>
              <w:rPr>
                <w:rFonts w:ascii="Arial" w:eastAsia="Times New Roman" w:hAnsi="Arial" w:cs="Arial"/>
                <w:sz w:val="24"/>
                <w:szCs w:val="24"/>
                <w:lang w:eastAsia="en-GB"/>
              </w:rPr>
            </w:pPr>
            <w:r w:rsidRPr="006554AF">
              <w:rPr>
                <w:rFonts w:ascii="Arial" w:eastAsia="Times New Roman" w:hAnsi="Arial" w:cs="Arial"/>
                <w:sz w:val="24"/>
                <w:szCs w:val="24"/>
                <w:lang w:eastAsia="en-GB"/>
              </w:rPr>
              <w:t>ability to identify training needs of others</w:t>
            </w:r>
          </w:p>
          <w:p w14:paraId="54C0B6F3" w14:textId="77777777" w:rsidR="00AB763E" w:rsidRPr="006554AF" w:rsidRDefault="00AB763E">
            <w:pPr>
              <w:tabs>
                <w:tab w:val="left" w:pos="565"/>
              </w:tabs>
              <w:spacing w:after="0" w:line="240" w:lineRule="auto"/>
              <w:ind w:left="567" w:hanging="567"/>
              <w:rPr>
                <w:rFonts w:ascii="Arial" w:eastAsia="Times New Roman" w:hAnsi="Arial" w:cs="Arial"/>
                <w:sz w:val="24"/>
                <w:szCs w:val="24"/>
                <w:lang w:eastAsia="en-GB"/>
              </w:rPr>
            </w:pPr>
            <w:r w:rsidRPr="006554AF">
              <w:rPr>
                <w:rFonts w:ascii="Arial" w:eastAsia="Times New Roman" w:hAnsi="Arial" w:cs="Arial"/>
                <w:sz w:val="24"/>
                <w:szCs w:val="24"/>
                <w:lang w:eastAsia="en-GB"/>
              </w:rPr>
              <w:t>2.2</w:t>
            </w:r>
            <w:r w:rsidRPr="006554AF">
              <w:rPr>
                <w:rFonts w:ascii="Arial" w:eastAsia="Times New Roman" w:hAnsi="Arial" w:cs="Arial"/>
                <w:sz w:val="24"/>
                <w:szCs w:val="24"/>
                <w:lang w:eastAsia="en-GB"/>
              </w:rPr>
              <w:tab/>
              <w:t>can demonstrate continuous personal learning development.</w:t>
            </w:r>
          </w:p>
          <w:p w14:paraId="00375A67" w14:textId="77777777" w:rsidR="00AB763E" w:rsidRPr="006554AF" w:rsidRDefault="00AB763E">
            <w:pPr>
              <w:tabs>
                <w:tab w:val="left" w:pos="375"/>
                <w:tab w:val="left" w:pos="565"/>
              </w:tabs>
              <w:spacing w:after="0" w:line="240" w:lineRule="auto"/>
              <w:rPr>
                <w:rFonts w:ascii="Arial" w:eastAsia="Times New Roman" w:hAnsi="Arial" w:cs="Arial"/>
                <w:sz w:val="24"/>
                <w:szCs w:val="24"/>
                <w:lang w:eastAsia="en-GB"/>
              </w:rPr>
            </w:pPr>
          </w:p>
        </w:tc>
      </w:tr>
      <w:tr w:rsidR="00AB763E" w:rsidRPr="006554AF" w14:paraId="2386A83C" w14:textId="77777777" w:rsidTr="00AB763E">
        <w:tc>
          <w:tcPr>
            <w:tcW w:w="2268" w:type="dxa"/>
            <w:tcBorders>
              <w:top w:val="single" w:sz="4" w:space="0" w:color="auto"/>
              <w:left w:val="single" w:sz="4" w:space="0" w:color="auto"/>
              <w:bottom w:val="single" w:sz="4" w:space="0" w:color="auto"/>
              <w:right w:val="single" w:sz="4" w:space="0" w:color="auto"/>
            </w:tcBorders>
          </w:tcPr>
          <w:p w14:paraId="50CE21B1" w14:textId="77777777" w:rsidR="00AB763E" w:rsidRPr="006554AF" w:rsidRDefault="00AB763E">
            <w:pPr>
              <w:tabs>
                <w:tab w:val="left" w:pos="380"/>
              </w:tabs>
              <w:spacing w:after="0" w:line="240" w:lineRule="auto"/>
              <w:rPr>
                <w:rFonts w:ascii="Arial" w:eastAsia="Times New Roman" w:hAnsi="Arial" w:cs="Arial"/>
                <w:sz w:val="24"/>
                <w:szCs w:val="24"/>
                <w:u w:val="single"/>
                <w:lang w:eastAsia="en-GB"/>
              </w:rPr>
            </w:pPr>
            <w:r w:rsidRPr="006554AF">
              <w:rPr>
                <w:rFonts w:ascii="Arial" w:eastAsia="Times New Roman" w:hAnsi="Arial" w:cs="Arial"/>
                <w:b/>
                <w:sz w:val="24"/>
                <w:szCs w:val="24"/>
                <w:lang w:eastAsia="en-GB"/>
              </w:rPr>
              <w:t>Interpersonal and Communication</w:t>
            </w:r>
            <w:r w:rsidRPr="006554AF">
              <w:rPr>
                <w:rFonts w:ascii="Arial" w:eastAsia="Times New Roman" w:hAnsi="Arial" w:cs="Arial"/>
                <w:b/>
                <w:sz w:val="24"/>
                <w:szCs w:val="24"/>
                <w:lang w:eastAsia="en-GB"/>
              </w:rPr>
              <w:br/>
            </w:r>
          </w:p>
          <w:p w14:paraId="0EEF5FB1" w14:textId="77777777" w:rsidR="00AB763E" w:rsidRPr="006554AF" w:rsidRDefault="00AB763E">
            <w:pPr>
              <w:spacing w:after="0" w:line="240" w:lineRule="auto"/>
              <w:rPr>
                <w:rFonts w:ascii="Arial" w:eastAsia="Times New Roman" w:hAnsi="Arial" w:cs="Arial"/>
                <w:sz w:val="24"/>
                <w:szCs w:val="24"/>
                <w:lang w:eastAsia="en-GB"/>
              </w:rPr>
            </w:pPr>
          </w:p>
        </w:tc>
        <w:tc>
          <w:tcPr>
            <w:tcW w:w="7054" w:type="dxa"/>
            <w:tcBorders>
              <w:top w:val="single" w:sz="4" w:space="0" w:color="auto"/>
              <w:left w:val="single" w:sz="4" w:space="0" w:color="auto"/>
              <w:bottom w:val="single" w:sz="4" w:space="0" w:color="auto"/>
              <w:right w:val="single" w:sz="4" w:space="0" w:color="auto"/>
            </w:tcBorders>
          </w:tcPr>
          <w:p w14:paraId="1036BB5B" w14:textId="77777777" w:rsidR="00AB763E" w:rsidRPr="006554AF" w:rsidRDefault="00AB763E" w:rsidP="00AB763E">
            <w:pPr>
              <w:numPr>
                <w:ilvl w:val="0"/>
                <w:numId w:val="7"/>
              </w:numPr>
              <w:spacing w:after="0" w:line="240" w:lineRule="auto"/>
              <w:ind w:left="612" w:hanging="583"/>
              <w:rPr>
                <w:rFonts w:ascii="Arial" w:eastAsia="Times New Roman" w:hAnsi="Arial" w:cs="Arial"/>
                <w:sz w:val="24"/>
                <w:szCs w:val="24"/>
                <w:lang w:eastAsia="en-GB"/>
              </w:rPr>
            </w:pPr>
            <w:r w:rsidRPr="006554AF">
              <w:rPr>
                <w:rFonts w:ascii="Arial" w:eastAsia="Times New Roman" w:hAnsi="Arial" w:cs="Arial"/>
                <w:sz w:val="24"/>
                <w:szCs w:val="24"/>
                <w:lang w:eastAsia="en-GB"/>
              </w:rPr>
              <w:t>Experience of motivating people to participate in activities including:</w:t>
            </w:r>
            <w:r w:rsidRPr="006554AF">
              <w:rPr>
                <w:rFonts w:ascii="Arial" w:eastAsia="Times New Roman" w:hAnsi="Arial" w:cs="Arial"/>
                <w:sz w:val="24"/>
                <w:szCs w:val="24"/>
                <w:lang w:eastAsia="en-GB"/>
              </w:rPr>
              <w:br/>
            </w:r>
          </w:p>
          <w:p w14:paraId="1EBE526D" w14:textId="77777777" w:rsidR="00AB763E" w:rsidRPr="006554AF" w:rsidRDefault="00AB763E" w:rsidP="00AB763E">
            <w:pPr>
              <w:numPr>
                <w:ilvl w:val="1"/>
                <w:numId w:val="7"/>
              </w:numPr>
              <w:spacing w:after="0" w:line="240" w:lineRule="auto"/>
              <w:ind w:left="612" w:hanging="583"/>
              <w:rPr>
                <w:rFonts w:ascii="Arial" w:eastAsia="Times New Roman" w:hAnsi="Arial" w:cs="Arial"/>
                <w:sz w:val="24"/>
                <w:szCs w:val="24"/>
                <w:lang w:eastAsia="en-GB"/>
              </w:rPr>
            </w:pPr>
            <w:r w:rsidRPr="006554AF">
              <w:rPr>
                <w:rFonts w:ascii="Arial" w:eastAsia="Times New Roman" w:hAnsi="Arial" w:cs="Arial"/>
                <w:sz w:val="24"/>
                <w:szCs w:val="24"/>
                <w:lang w:eastAsia="en-GB"/>
              </w:rPr>
              <w:t>making presentations</w:t>
            </w:r>
          </w:p>
          <w:p w14:paraId="066CD433" w14:textId="77777777" w:rsidR="00AB763E" w:rsidRPr="006554AF" w:rsidRDefault="00AB763E" w:rsidP="00AB763E">
            <w:pPr>
              <w:numPr>
                <w:ilvl w:val="1"/>
                <w:numId w:val="7"/>
              </w:numPr>
              <w:spacing w:after="0" w:line="240" w:lineRule="auto"/>
              <w:ind w:left="612" w:hanging="583"/>
              <w:rPr>
                <w:rFonts w:ascii="Arial" w:eastAsia="Times New Roman" w:hAnsi="Arial" w:cs="Arial"/>
                <w:sz w:val="24"/>
                <w:szCs w:val="24"/>
                <w:lang w:eastAsia="en-GB"/>
              </w:rPr>
            </w:pPr>
            <w:r w:rsidRPr="006554AF">
              <w:rPr>
                <w:rFonts w:ascii="Arial" w:eastAsia="Times New Roman" w:hAnsi="Arial" w:cs="Arial"/>
                <w:sz w:val="24"/>
                <w:szCs w:val="24"/>
                <w:lang w:eastAsia="en-GB"/>
              </w:rPr>
              <w:t xml:space="preserve">influencing outcomes at meetings </w:t>
            </w:r>
          </w:p>
          <w:p w14:paraId="18156FA3" w14:textId="77777777" w:rsidR="00AB763E" w:rsidRPr="006554AF" w:rsidRDefault="00AB763E" w:rsidP="00AB763E">
            <w:pPr>
              <w:numPr>
                <w:ilvl w:val="1"/>
                <w:numId w:val="7"/>
              </w:numPr>
              <w:spacing w:after="0" w:line="240" w:lineRule="auto"/>
              <w:ind w:left="612" w:hanging="583"/>
              <w:rPr>
                <w:rFonts w:ascii="Arial" w:eastAsia="Times New Roman" w:hAnsi="Arial" w:cs="Arial"/>
                <w:sz w:val="24"/>
                <w:szCs w:val="24"/>
                <w:lang w:eastAsia="en-GB"/>
              </w:rPr>
            </w:pPr>
            <w:r w:rsidRPr="006554AF">
              <w:rPr>
                <w:rFonts w:ascii="Arial" w:eastAsia="Times New Roman" w:hAnsi="Arial" w:cs="Arial"/>
                <w:sz w:val="24"/>
                <w:szCs w:val="24"/>
                <w:lang w:eastAsia="en-GB"/>
              </w:rPr>
              <w:t>mentoring and coaching</w:t>
            </w:r>
          </w:p>
          <w:p w14:paraId="09688228" w14:textId="77777777" w:rsidR="00AB763E" w:rsidRPr="006554AF" w:rsidRDefault="00AB763E" w:rsidP="00AB763E">
            <w:pPr>
              <w:numPr>
                <w:ilvl w:val="1"/>
                <w:numId w:val="7"/>
              </w:numPr>
              <w:spacing w:after="0" w:line="240" w:lineRule="auto"/>
              <w:ind w:left="612" w:hanging="583"/>
              <w:rPr>
                <w:rFonts w:ascii="Arial" w:eastAsia="Times New Roman" w:hAnsi="Arial" w:cs="Arial"/>
                <w:sz w:val="24"/>
                <w:szCs w:val="24"/>
                <w:lang w:eastAsia="en-GB"/>
              </w:rPr>
            </w:pPr>
            <w:r w:rsidRPr="006554AF">
              <w:rPr>
                <w:rFonts w:ascii="Arial" w:eastAsia="Times New Roman" w:hAnsi="Arial" w:cs="Arial"/>
                <w:sz w:val="24"/>
                <w:szCs w:val="24"/>
                <w:lang w:eastAsia="en-GB"/>
              </w:rPr>
              <w:t>writing newsletters, leaflets etc.</w:t>
            </w:r>
          </w:p>
          <w:p w14:paraId="0955E604" w14:textId="77777777" w:rsidR="00AB763E" w:rsidRPr="006554AF" w:rsidRDefault="00AB763E">
            <w:pPr>
              <w:tabs>
                <w:tab w:val="left" w:pos="565"/>
              </w:tabs>
              <w:spacing w:after="0" w:line="240" w:lineRule="auto"/>
              <w:ind w:left="612" w:hanging="583"/>
              <w:rPr>
                <w:rFonts w:ascii="Arial" w:eastAsia="Times New Roman" w:hAnsi="Arial" w:cs="Arial"/>
                <w:sz w:val="24"/>
                <w:szCs w:val="24"/>
                <w:lang w:eastAsia="en-GB"/>
              </w:rPr>
            </w:pPr>
          </w:p>
          <w:p w14:paraId="3F65E4BF" w14:textId="77777777" w:rsidR="00AB763E" w:rsidRPr="006554AF" w:rsidRDefault="00AB763E" w:rsidP="00AB763E">
            <w:pPr>
              <w:numPr>
                <w:ilvl w:val="0"/>
                <w:numId w:val="7"/>
              </w:numPr>
              <w:spacing w:after="0" w:line="240" w:lineRule="auto"/>
              <w:ind w:left="612" w:hanging="583"/>
              <w:rPr>
                <w:rFonts w:ascii="Arial" w:eastAsia="Times New Roman" w:hAnsi="Arial" w:cs="Arial"/>
                <w:sz w:val="24"/>
                <w:szCs w:val="24"/>
                <w:lang w:eastAsia="en-GB"/>
              </w:rPr>
            </w:pPr>
            <w:r w:rsidRPr="006554AF">
              <w:rPr>
                <w:rFonts w:ascii="Arial" w:eastAsia="Times New Roman" w:hAnsi="Arial" w:cs="Arial"/>
                <w:sz w:val="24"/>
                <w:szCs w:val="24"/>
                <w:lang w:eastAsia="en-GB"/>
              </w:rPr>
              <w:t xml:space="preserve">Experience of giving advice and representing members including: </w:t>
            </w:r>
            <w:r w:rsidRPr="006554AF">
              <w:rPr>
                <w:rFonts w:ascii="Arial" w:eastAsia="Times New Roman" w:hAnsi="Arial" w:cs="Arial"/>
                <w:sz w:val="24"/>
                <w:szCs w:val="24"/>
                <w:lang w:eastAsia="en-GB"/>
              </w:rPr>
              <w:br/>
            </w:r>
          </w:p>
          <w:p w14:paraId="43053D31"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4.1</w:t>
            </w:r>
            <w:r w:rsidRPr="006554AF">
              <w:rPr>
                <w:rFonts w:ascii="Arial" w:eastAsia="Times New Roman" w:hAnsi="Arial" w:cs="Arial"/>
                <w:sz w:val="24"/>
                <w:szCs w:val="24"/>
                <w:lang w:eastAsia="en-GB"/>
              </w:rPr>
              <w:tab/>
              <w:t>conciliation skills to resolve disagreements</w:t>
            </w:r>
          </w:p>
          <w:p w14:paraId="3B09576B"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4.2</w:t>
            </w:r>
            <w:r w:rsidRPr="006554AF">
              <w:rPr>
                <w:rFonts w:ascii="Arial" w:eastAsia="Times New Roman" w:hAnsi="Arial" w:cs="Arial"/>
                <w:sz w:val="24"/>
                <w:szCs w:val="24"/>
                <w:lang w:eastAsia="en-GB"/>
              </w:rPr>
              <w:tab/>
              <w:t>responding effectively to people who are angry or upset</w:t>
            </w:r>
          </w:p>
          <w:p w14:paraId="706B7CCF"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p>
          <w:p w14:paraId="66A00257"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5.</w:t>
            </w:r>
            <w:r w:rsidRPr="006554AF">
              <w:rPr>
                <w:rFonts w:ascii="Arial" w:eastAsia="Times New Roman" w:hAnsi="Arial" w:cs="Arial"/>
                <w:sz w:val="24"/>
                <w:szCs w:val="24"/>
                <w:lang w:eastAsia="en-GB"/>
              </w:rPr>
              <w:tab/>
              <w:t>Experience of effective team working</w:t>
            </w:r>
            <w:r w:rsidRPr="006554AF">
              <w:rPr>
                <w:rFonts w:ascii="Arial" w:eastAsia="Times New Roman" w:hAnsi="Arial" w:cs="Arial"/>
                <w:sz w:val="24"/>
                <w:szCs w:val="24"/>
                <w:lang w:eastAsia="en-GB"/>
              </w:rPr>
              <w:br/>
            </w:r>
          </w:p>
        </w:tc>
      </w:tr>
    </w:tbl>
    <w:p w14:paraId="7FF0DD76" w14:textId="77777777" w:rsidR="00AB763E" w:rsidRPr="006554AF" w:rsidRDefault="00AB763E" w:rsidP="00AB763E">
      <w:pPr>
        <w:spacing w:after="0" w:line="240" w:lineRule="auto"/>
        <w:rPr>
          <w:rFonts w:ascii="Arial" w:eastAsia="Times New Roman" w:hAnsi="Arial" w:cs="Arial"/>
          <w:sz w:val="24"/>
          <w:szCs w:val="24"/>
          <w:lang w:eastAsia="en-GB"/>
        </w:rPr>
      </w:pPr>
      <w:r w:rsidRPr="006554AF">
        <w:rPr>
          <w:rFonts w:ascii="Arial" w:eastAsia="Times New Roman" w:hAnsi="Arial" w:cs="Arial"/>
          <w:sz w:val="24"/>
          <w:szCs w:val="24"/>
          <w:lang w:eastAsia="en-GB"/>
        </w:rPr>
        <w:br w:type="page"/>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7049"/>
      </w:tblGrid>
      <w:tr w:rsidR="00AB763E" w:rsidRPr="006554AF" w14:paraId="61D57EE9" w14:textId="77777777" w:rsidTr="00AB763E">
        <w:tc>
          <w:tcPr>
            <w:tcW w:w="2268" w:type="dxa"/>
            <w:tcBorders>
              <w:top w:val="single" w:sz="4" w:space="0" w:color="auto"/>
              <w:left w:val="single" w:sz="4" w:space="0" w:color="auto"/>
              <w:bottom w:val="single" w:sz="4" w:space="0" w:color="auto"/>
              <w:right w:val="single" w:sz="4" w:space="0" w:color="auto"/>
            </w:tcBorders>
            <w:hideMark/>
          </w:tcPr>
          <w:p w14:paraId="566CE5A3" w14:textId="77777777" w:rsidR="00AB763E" w:rsidRPr="006554AF" w:rsidRDefault="00AB763E">
            <w:pPr>
              <w:tabs>
                <w:tab w:val="left" w:pos="380"/>
              </w:tabs>
              <w:spacing w:after="0" w:line="240" w:lineRule="auto"/>
              <w:rPr>
                <w:rFonts w:ascii="Arial" w:eastAsia="Times New Roman" w:hAnsi="Arial" w:cs="Arial"/>
                <w:b/>
                <w:sz w:val="24"/>
                <w:szCs w:val="24"/>
                <w:lang w:eastAsia="en-GB"/>
              </w:rPr>
            </w:pPr>
            <w:r w:rsidRPr="006554AF">
              <w:rPr>
                <w:rFonts w:ascii="Arial" w:eastAsia="Times New Roman" w:hAnsi="Arial" w:cs="Arial"/>
                <w:b/>
                <w:sz w:val="24"/>
                <w:szCs w:val="24"/>
                <w:lang w:eastAsia="en-GB"/>
              </w:rPr>
              <w:lastRenderedPageBreak/>
              <w:t>Initiative and Independence</w:t>
            </w:r>
            <w:r w:rsidRPr="006554AF">
              <w:rPr>
                <w:rFonts w:ascii="Arial" w:eastAsia="Times New Roman" w:hAnsi="Arial" w:cs="Arial"/>
                <w:b/>
                <w:sz w:val="24"/>
                <w:szCs w:val="24"/>
                <w:lang w:eastAsia="en-GB"/>
              </w:rPr>
              <w:br/>
            </w:r>
          </w:p>
        </w:tc>
        <w:tc>
          <w:tcPr>
            <w:tcW w:w="7054" w:type="dxa"/>
            <w:tcBorders>
              <w:top w:val="single" w:sz="4" w:space="0" w:color="auto"/>
              <w:left w:val="single" w:sz="4" w:space="0" w:color="auto"/>
              <w:bottom w:val="single" w:sz="4" w:space="0" w:color="auto"/>
              <w:right w:val="single" w:sz="4" w:space="0" w:color="auto"/>
            </w:tcBorders>
          </w:tcPr>
          <w:p w14:paraId="2AB27C1A"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6.</w:t>
            </w:r>
            <w:r w:rsidRPr="006554AF">
              <w:rPr>
                <w:rFonts w:ascii="Arial" w:eastAsia="Times New Roman" w:hAnsi="Arial" w:cs="Arial"/>
                <w:sz w:val="24"/>
                <w:szCs w:val="24"/>
                <w:lang w:eastAsia="en-GB"/>
              </w:rPr>
              <w:tab/>
              <w:t>Experience of prioritising</w:t>
            </w:r>
            <w:r w:rsidRPr="006554AF">
              <w:rPr>
                <w:rFonts w:ascii="Arial" w:eastAsia="Times New Roman" w:hAnsi="Arial" w:cs="Arial"/>
                <w:sz w:val="24"/>
                <w:szCs w:val="24"/>
                <w:lang w:val="en-US" w:eastAsia="en-GB"/>
              </w:rPr>
              <w:t xml:space="preserve"> own workload</w:t>
            </w:r>
            <w:r w:rsidRPr="006554AF">
              <w:rPr>
                <w:rFonts w:ascii="Arial" w:eastAsia="Times New Roman" w:hAnsi="Arial" w:cs="Arial"/>
                <w:sz w:val="24"/>
                <w:szCs w:val="24"/>
                <w:lang w:eastAsia="en-GB"/>
              </w:rPr>
              <w:t xml:space="preserve"> including: </w:t>
            </w:r>
            <w:r w:rsidRPr="006554AF">
              <w:rPr>
                <w:rFonts w:ascii="Arial" w:eastAsia="Times New Roman" w:hAnsi="Arial" w:cs="Arial"/>
                <w:sz w:val="24"/>
                <w:szCs w:val="24"/>
                <w:lang w:eastAsia="en-GB"/>
              </w:rPr>
              <w:br/>
            </w:r>
          </w:p>
          <w:p w14:paraId="1C4FBBC7" w14:textId="77777777" w:rsidR="00AB763E" w:rsidRPr="006554AF" w:rsidRDefault="00AB763E" w:rsidP="00AB763E">
            <w:pPr>
              <w:numPr>
                <w:ilvl w:val="1"/>
                <w:numId w:val="8"/>
              </w:numPr>
              <w:tabs>
                <w:tab w:val="left" w:pos="550"/>
              </w:tabs>
              <w:spacing w:after="0" w:line="240" w:lineRule="auto"/>
              <w:ind w:left="567" w:hanging="567"/>
              <w:rPr>
                <w:rFonts w:ascii="Arial" w:eastAsia="Times New Roman" w:hAnsi="Arial" w:cs="Arial"/>
                <w:sz w:val="24"/>
                <w:szCs w:val="24"/>
                <w:lang w:val="en-US" w:eastAsia="en-GB"/>
              </w:rPr>
            </w:pPr>
            <w:r w:rsidRPr="006554AF">
              <w:rPr>
                <w:rFonts w:ascii="Arial" w:eastAsia="Times New Roman" w:hAnsi="Arial" w:cs="Arial"/>
                <w:sz w:val="24"/>
                <w:szCs w:val="24"/>
                <w:lang w:eastAsia="en-GB"/>
              </w:rPr>
              <w:t>decision making within guidelines</w:t>
            </w:r>
          </w:p>
          <w:p w14:paraId="39E37BF6" w14:textId="77777777" w:rsidR="00AB763E" w:rsidRPr="006554AF" w:rsidRDefault="00AB763E" w:rsidP="00AB763E">
            <w:pPr>
              <w:numPr>
                <w:ilvl w:val="1"/>
                <w:numId w:val="8"/>
              </w:numPr>
              <w:tabs>
                <w:tab w:val="left" w:pos="550"/>
              </w:tabs>
              <w:spacing w:after="0" w:line="240" w:lineRule="auto"/>
              <w:ind w:left="567" w:hanging="567"/>
              <w:rPr>
                <w:rFonts w:ascii="Arial" w:eastAsia="Times New Roman" w:hAnsi="Arial" w:cs="Arial"/>
                <w:sz w:val="24"/>
                <w:szCs w:val="24"/>
                <w:lang w:val="en-US" w:eastAsia="en-GB"/>
              </w:rPr>
            </w:pPr>
            <w:r w:rsidRPr="006554AF">
              <w:rPr>
                <w:rFonts w:ascii="Arial" w:eastAsia="Times New Roman" w:hAnsi="Arial" w:cs="Arial"/>
                <w:sz w:val="24"/>
                <w:szCs w:val="24"/>
                <w:lang w:eastAsia="en-GB"/>
              </w:rPr>
              <w:t>following policies and procedures</w:t>
            </w:r>
          </w:p>
          <w:p w14:paraId="67176ED2" w14:textId="77777777" w:rsidR="00AB763E" w:rsidRPr="006554AF" w:rsidRDefault="00AB763E" w:rsidP="00AB763E">
            <w:pPr>
              <w:numPr>
                <w:ilvl w:val="1"/>
                <w:numId w:val="8"/>
              </w:numPr>
              <w:tabs>
                <w:tab w:val="left" w:pos="550"/>
              </w:tabs>
              <w:spacing w:after="0" w:line="240" w:lineRule="auto"/>
              <w:ind w:left="567" w:hanging="567"/>
              <w:rPr>
                <w:rFonts w:ascii="Arial" w:eastAsia="Times New Roman" w:hAnsi="Arial" w:cs="Arial"/>
                <w:sz w:val="24"/>
                <w:szCs w:val="24"/>
                <w:lang w:val="en-US" w:eastAsia="en-GB"/>
              </w:rPr>
            </w:pPr>
            <w:r w:rsidRPr="006554AF">
              <w:rPr>
                <w:rFonts w:ascii="Arial" w:eastAsia="Times New Roman" w:hAnsi="Arial" w:cs="Arial"/>
                <w:sz w:val="24"/>
                <w:szCs w:val="24"/>
                <w:lang w:eastAsia="en-GB"/>
              </w:rPr>
              <w:t>d</w:t>
            </w:r>
            <w:r w:rsidRPr="006554AF">
              <w:rPr>
                <w:rFonts w:ascii="Arial" w:eastAsia="Times New Roman" w:hAnsi="Arial" w:cs="Arial"/>
                <w:sz w:val="24"/>
                <w:szCs w:val="24"/>
                <w:lang w:val="en-US" w:eastAsia="en-GB"/>
              </w:rPr>
              <w:t xml:space="preserve">evolving work to others appropriately. </w:t>
            </w:r>
          </w:p>
          <w:p w14:paraId="0903620F" w14:textId="77777777" w:rsidR="00AB763E" w:rsidRPr="006554AF" w:rsidRDefault="00AB763E">
            <w:pPr>
              <w:tabs>
                <w:tab w:val="left" w:pos="565"/>
              </w:tabs>
              <w:spacing w:after="0" w:line="240" w:lineRule="auto"/>
              <w:rPr>
                <w:rFonts w:ascii="Arial" w:eastAsia="Times New Roman" w:hAnsi="Arial" w:cs="Arial"/>
                <w:sz w:val="24"/>
                <w:szCs w:val="24"/>
                <w:lang w:eastAsia="en-GB"/>
              </w:rPr>
            </w:pPr>
          </w:p>
        </w:tc>
      </w:tr>
      <w:tr w:rsidR="00AB763E" w:rsidRPr="006554AF" w14:paraId="5DFE8F3A" w14:textId="77777777" w:rsidTr="00AB763E">
        <w:tc>
          <w:tcPr>
            <w:tcW w:w="2268" w:type="dxa"/>
            <w:tcBorders>
              <w:top w:val="single" w:sz="4" w:space="0" w:color="auto"/>
              <w:left w:val="single" w:sz="4" w:space="0" w:color="auto"/>
              <w:bottom w:val="single" w:sz="4" w:space="0" w:color="auto"/>
              <w:right w:val="single" w:sz="4" w:space="0" w:color="auto"/>
            </w:tcBorders>
            <w:hideMark/>
          </w:tcPr>
          <w:p w14:paraId="5672A9F4" w14:textId="77777777" w:rsidR="00AB763E" w:rsidRPr="006554AF" w:rsidRDefault="00AB763E">
            <w:pPr>
              <w:tabs>
                <w:tab w:val="left" w:pos="364"/>
              </w:tabs>
              <w:spacing w:after="0" w:line="240" w:lineRule="auto"/>
              <w:rPr>
                <w:rFonts w:ascii="Arial" w:eastAsia="Times New Roman" w:hAnsi="Arial" w:cs="Arial"/>
                <w:b/>
                <w:sz w:val="24"/>
                <w:szCs w:val="24"/>
                <w:lang w:eastAsia="en-GB"/>
              </w:rPr>
            </w:pPr>
            <w:r w:rsidRPr="006554AF">
              <w:rPr>
                <w:rFonts w:ascii="Arial" w:eastAsia="Times New Roman" w:hAnsi="Arial" w:cs="Arial"/>
                <w:b/>
                <w:sz w:val="24"/>
                <w:szCs w:val="24"/>
                <w:lang w:val="en-US" w:eastAsia="en-GB"/>
              </w:rPr>
              <w:t>Resource management</w:t>
            </w:r>
          </w:p>
        </w:tc>
        <w:tc>
          <w:tcPr>
            <w:tcW w:w="7054" w:type="dxa"/>
            <w:tcBorders>
              <w:top w:val="single" w:sz="4" w:space="0" w:color="auto"/>
              <w:left w:val="single" w:sz="4" w:space="0" w:color="auto"/>
              <w:bottom w:val="single" w:sz="4" w:space="0" w:color="auto"/>
              <w:right w:val="single" w:sz="4" w:space="0" w:color="auto"/>
            </w:tcBorders>
          </w:tcPr>
          <w:p w14:paraId="07EED268"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7.</w:t>
            </w:r>
            <w:r w:rsidRPr="006554AF">
              <w:rPr>
                <w:rFonts w:ascii="Arial" w:eastAsia="Times New Roman" w:hAnsi="Arial" w:cs="Arial"/>
                <w:sz w:val="24"/>
                <w:szCs w:val="24"/>
                <w:lang w:eastAsia="en-GB"/>
              </w:rPr>
              <w:tab/>
              <w:t>Experience of project co-ordination including:</w:t>
            </w:r>
            <w:r w:rsidRPr="006554AF">
              <w:rPr>
                <w:rFonts w:ascii="Arial" w:eastAsia="Times New Roman" w:hAnsi="Arial" w:cs="Arial"/>
                <w:sz w:val="24"/>
                <w:szCs w:val="24"/>
                <w:lang w:eastAsia="en-GB"/>
              </w:rPr>
              <w:br/>
            </w:r>
          </w:p>
          <w:p w14:paraId="700A8E4F" w14:textId="77777777" w:rsidR="00AB763E" w:rsidRPr="006554AF" w:rsidRDefault="00AB763E" w:rsidP="00AB763E">
            <w:pPr>
              <w:numPr>
                <w:ilvl w:val="1"/>
                <w:numId w:val="9"/>
              </w:numPr>
              <w:tabs>
                <w:tab w:val="left" w:pos="565"/>
              </w:tabs>
              <w:spacing w:after="0" w:line="240" w:lineRule="auto"/>
              <w:ind w:left="567" w:hanging="567"/>
              <w:rPr>
                <w:rFonts w:ascii="Arial" w:eastAsia="Times New Roman" w:hAnsi="Arial" w:cs="Arial"/>
                <w:sz w:val="24"/>
                <w:szCs w:val="24"/>
                <w:lang w:eastAsia="en-GB"/>
              </w:rPr>
            </w:pPr>
            <w:r w:rsidRPr="006554AF">
              <w:rPr>
                <w:rFonts w:ascii="Arial" w:eastAsia="Times New Roman" w:hAnsi="Arial" w:cs="Arial"/>
                <w:sz w:val="24"/>
                <w:szCs w:val="24"/>
                <w:lang w:eastAsia="en-GB"/>
              </w:rPr>
              <w:t>time management</w:t>
            </w:r>
          </w:p>
          <w:p w14:paraId="6002652F" w14:textId="77777777" w:rsidR="00AB763E" w:rsidRPr="006554AF" w:rsidRDefault="00AB763E" w:rsidP="00AB763E">
            <w:pPr>
              <w:numPr>
                <w:ilvl w:val="1"/>
                <w:numId w:val="9"/>
              </w:numPr>
              <w:tabs>
                <w:tab w:val="left" w:pos="565"/>
              </w:tabs>
              <w:spacing w:after="0" w:line="240" w:lineRule="auto"/>
              <w:ind w:left="567" w:hanging="567"/>
              <w:rPr>
                <w:rFonts w:ascii="Arial" w:eastAsia="Times New Roman" w:hAnsi="Arial" w:cs="Arial"/>
                <w:sz w:val="24"/>
                <w:szCs w:val="24"/>
                <w:lang w:eastAsia="en-GB"/>
              </w:rPr>
            </w:pPr>
            <w:r w:rsidRPr="006554AF">
              <w:rPr>
                <w:rFonts w:ascii="Arial" w:eastAsia="Times New Roman" w:hAnsi="Arial" w:cs="Arial"/>
                <w:sz w:val="24"/>
                <w:szCs w:val="24"/>
                <w:lang w:eastAsia="en-GB"/>
              </w:rPr>
              <w:t>controlling expenditure</w:t>
            </w:r>
          </w:p>
          <w:p w14:paraId="56F098E9" w14:textId="77777777" w:rsidR="00AB763E" w:rsidRPr="006554AF" w:rsidRDefault="00AB763E" w:rsidP="00AB763E">
            <w:pPr>
              <w:numPr>
                <w:ilvl w:val="1"/>
                <w:numId w:val="9"/>
              </w:numPr>
              <w:tabs>
                <w:tab w:val="left" w:pos="565"/>
              </w:tabs>
              <w:spacing w:after="0" w:line="240" w:lineRule="auto"/>
              <w:ind w:left="567" w:hanging="567"/>
              <w:rPr>
                <w:rFonts w:ascii="Arial" w:eastAsia="Times New Roman" w:hAnsi="Arial" w:cs="Arial"/>
                <w:sz w:val="24"/>
                <w:szCs w:val="24"/>
                <w:lang w:eastAsia="en-GB"/>
              </w:rPr>
            </w:pPr>
            <w:r w:rsidRPr="006554AF">
              <w:rPr>
                <w:rFonts w:ascii="Arial" w:eastAsia="Times New Roman" w:hAnsi="Arial" w:cs="Arial"/>
                <w:sz w:val="24"/>
                <w:szCs w:val="24"/>
                <w:lang w:eastAsia="en-GB"/>
              </w:rPr>
              <w:t>maintaining confidential information.</w:t>
            </w:r>
          </w:p>
          <w:p w14:paraId="6726FE81" w14:textId="77777777" w:rsidR="00AB763E" w:rsidRPr="006554AF" w:rsidRDefault="00AB763E">
            <w:pPr>
              <w:tabs>
                <w:tab w:val="left" w:pos="565"/>
              </w:tabs>
              <w:spacing w:after="0" w:line="240" w:lineRule="auto"/>
              <w:rPr>
                <w:rFonts w:ascii="Arial" w:eastAsia="Times New Roman" w:hAnsi="Arial" w:cs="Arial"/>
                <w:sz w:val="24"/>
                <w:szCs w:val="24"/>
                <w:lang w:eastAsia="en-GB"/>
              </w:rPr>
            </w:pPr>
          </w:p>
        </w:tc>
      </w:tr>
      <w:tr w:rsidR="00AB763E" w:rsidRPr="006554AF" w14:paraId="38EFD247" w14:textId="77777777" w:rsidTr="00AB763E">
        <w:tc>
          <w:tcPr>
            <w:tcW w:w="2268" w:type="dxa"/>
            <w:tcBorders>
              <w:top w:val="single" w:sz="4" w:space="0" w:color="auto"/>
              <w:left w:val="single" w:sz="4" w:space="0" w:color="auto"/>
              <w:bottom w:val="single" w:sz="4" w:space="0" w:color="auto"/>
              <w:right w:val="single" w:sz="4" w:space="0" w:color="auto"/>
            </w:tcBorders>
            <w:hideMark/>
          </w:tcPr>
          <w:p w14:paraId="09C98149" w14:textId="77777777" w:rsidR="00AB763E" w:rsidRPr="006554AF" w:rsidRDefault="00AB763E">
            <w:pPr>
              <w:tabs>
                <w:tab w:val="left" w:pos="360"/>
              </w:tabs>
              <w:spacing w:after="0" w:line="240" w:lineRule="auto"/>
              <w:rPr>
                <w:rFonts w:ascii="Arial" w:eastAsia="Times New Roman" w:hAnsi="Arial" w:cs="Arial"/>
                <w:sz w:val="24"/>
                <w:szCs w:val="24"/>
                <w:u w:val="single"/>
                <w:lang w:eastAsia="en-GB"/>
              </w:rPr>
            </w:pPr>
            <w:r w:rsidRPr="006554AF">
              <w:rPr>
                <w:rFonts w:ascii="Arial" w:eastAsia="Times New Roman" w:hAnsi="Arial" w:cs="Arial"/>
                <w:b/>
                <w:sz w:val="24"/>
                <w:szCs w:val="24"/>
                <w:lang w:eastAsia="en-GB"/>
              </w:rPr>
              <w:t>Physical Skills</w:t>
            </w:r>
            <w:r w:rsidRPr="006554AF">
              <w:rPr>
                <w:rFonts w:ascii="Arial" w:eastAsia="Times New Roman" w:hAnsi="Arial" w:cs="Arial"/>
                <w:sz w:val="24"/>
                <w:szCs w:val="24"/>
                <w:u w:val="single"/>
                <w:lang w:eastAsia="en-GB"/>
              </w:rPr>
              <w:t xml:space="preserve"> </w:t>
            </w:r>
            <w:r w:rsidRPr="006554AF">
              <w:rPr>
                <w:rFonts w:ascii="Arial" w:eastAsia="Times New Roman" w:hAnsi="Arial" w:cs="Arial"/>
                <w:i/>
                <w:sz w:val="24"/>
                <w:szCs w:val="24"/>
                <w:lang w:eastAsia="en-GB"/>
              </w:rPr>
              <w:t>(with DDA modification where necessary)</w:t>
            </w:r>
            <w:r w:rsidRPr="006554AF">
              <w:rPr>
                <w:rFonts w:ascii="Arial" w:eastAsia="Times New Roman" w:hAnsi="Arial" w:cs="Arial"/>
                <w:i/>
                <w:sz w:val="24"/>
                <w:szCs w:val="24"/>
                <w:lang w:eastAsia="en-GB"/>
              </w:rPr>
              <w:br/>
            </w:r>
          </w:p>
        </w:tc>
        <w:tc>
          <w:tcPr>
            <w:tcW w:w="7054" w:type="dxa"/>
            <w:tcBorders>
              <w:top w:val="single" w:sz="4" w:space="0" w:color="auto"/>
              <w:left w:val="single" w:sz="4" w:space="0" w:color="auto"/>
              <w:bottom w:val="single" w:sz="4" w:space="0" w:color="auto"/>
              <w:right w:val="single" w:sz="4" w:space="0" w:color="auto"/>
            </w:tcBorders>
            <w:hideMark/>
          </w:tcPr>
          <w:p w14:paraId="12717F80" w14:textId="77777777" w:rsidR="00AB763E" w:rsidRPr="006554AF" w:rsidRDefault="00AB763E">
            <w:pPr>
              <w:tabs>
                <w:tab w:val="left" w:pos="565"/>
              </w:tabs>
              <w:spacing w:after="0" w:line="240" w:lineRule="auto"/>
              <w:rPr>
                <w:rFonts w:ascii="Arial" w:eastAsia="Times New Roman" w:hAnsi="Arial" w:cs="Arial"/>
                <w:sz w:val="24"/>
                <w:szCs w:val="24"/>
                <w:lang w:eastAsia="en-GB"/>
              </w:rPr>
            </w:pPr>
            <w:r w:rsidRPr="006554AF">
              <w:rPr>
                <w:rFonts w:ascii="Arial" w:eastAsia="Times New Roman" w:hAnsi="Arial" w:cs="Arial"/>
                <w:sz w:val="24"/>
                <w:szCs w:val="24"/>
                <w:lang w:eastAsia="en-GB"/>
              </w:rPr>
              <w:t>8.</w:t>
            </w:r>
            <w:r w:rsidRPr="006554AF">
              <w:rPr>
                <w:rFonts w:ascii="Arial" w:eastAsia="Times New Roman" w:hAnsi="Arial" w:cs="Arial"/>
                <w:sz w:val="24"/>
                <w:szCs w:val="24"/>
                <w:lang w:eastAsia="en-GB"/>
              </w:rPr>
              <w:tab/>
              <w:t>Occasional light lifting of materials</w:t>
            </w:r>
            <w:r w:rsidRPr="006554AF">
              <w:rPr>
                <w:rFonts w:ascii="Arial" w:eastAsia="Times New Roman" w:hAnsi="Arial" w:cs="Arial"/>
                <w:sz w:val="24"/>
                <w:szCs w:val="24"/>
                <w:lang w:eastAsia="en-GB"/>
              </w:rPr>
              <w:br/>
            </w:r>
          </w:p>
          <w:p w14:paraId="27350AE6" w14:textId="77777777" w:rsidR="00AB763E" w:rsidRPr="006554AF" w:rsidRDefault="00AB763E">
            <w:pPr>
              <w:tabs>
                <w:tab w:val="left" w:pos="565"/>
              </w:tabs>
              <w:spacing w:after="0" w:line="240" w:lineRule="auto"/>
              <w:rPr>
                <w:rFonts w:ascii="Arial" w:eastAsia="Times New Roman" w:hAnsi="Arial" w:cs="Arial"/>
                <w:sz w:val="24"/>
                <w:szCs w:val="24"/>
                <w:lang w:eastAsia="en-GB"/>
              </w:rPr>
            </w:pPr>
            <w:r w:rsidRPr="006554AF">
              <w:rPr>
                <w:rFonts w:ascii="Arial" w:eastAsia="Times New Roman" w:hAnsi="Arial" w:cs="Arial"/>
                <w:sz w:val="24"/>
                <w:szCs w:val="24"/>
                <w:lang w:val="en-US" w:eastAsia="en-GB"/>
              </w:rPr>
              <w:t>9.</w:t>
            </w:r>
            <w:r w:rsidRPr="006554AF">
              <w:rPr>
                <w:rFonts w:ascii="Arial" w:eastAsia="Times New Roman" w:hAnsi="Arial" w:cs="Arial"/>
                <w:sz w:val="24"/>
                <w:szCs w:val="24"/>
                <w:lang w:val="en-US" w:eastAsia="en-GB"/>
              </w:rPr>
              <w:tab/>
              <w:t xml:space="preserve">Ability to travel  </w:t>
            </w:r>
          </w:p>
        </w:tc>
      </w:tr>
      <w:tr w:rsidR="00AB763E" w:rsidRPr="006554AF" w14:paraId="582ABFAE" w14:textId="77777777" w:rsidTr="00AB763E">
        <w:tc>
          <w:tcPr>
            <w:tcW w:w="2268" w:type="dxa"/>
            <w:tcBorders>
              <w:top w:val="single" w:sz="4" w:space="0" w:color="auto"/>
              <w:left w:val="single" w:sz="4" w:space="0" w:color="auto"/>
              <w:bottom w:val="single" w:sz="4" w:space="0" w:color="auto"/>
              <w:right w:val="single" w:sz="4" w:space="0" w:color="auto"/>
            </w:tcBorders>
            <w:hideMark/>
          </w:tcPr>
          <w:p w14:paraId="6362B486" w14:textId="77777777" w:rsidR="00AB763E" w:rsidRPr="006554AF" w:rsidRDefault="00AB763E">
            <w:pPr>
              <w:tabs>
                <w:tab w:val="left" w:pos="364"/>
              </w:tabs>
              <w:spacing w:after="0" w:line="240" w:lineRule="auto"/>
              <w:rPr>
                <w:rFonts w:ascii="Arial" w:eastAsia="Times New Roman" w:hAnsi="Arial" w:cs="Arial"/>
                <w:b/>
                <w:sz w:val="24"/>
                <w:szCs w:val="24"/>
                <w:lang w:eastAsia="en-GB"/>
              </w:rPr>
            </w:pPr>
            <w:r w:rsidRPr="006554AF">
              <w:rPr>
                <w:rFonts w:ascii="Arial" w:eastAsia="Times New Roman" w:hAnsi="Arial" w:cs="Arial"/>
                <w:b/>
                <w:sz w:val="24"/>
                <w:szCs w:val="24"/>
                <w:lang w:eastAsia="en-GB"/>
              </w:rPr>
              <w:t>General knowledge</w:t>
            </w:r>
          </w:p>
        </w:tc>
        <w:tc>
          <w:tcPr>
            <w:tcW w:w="7054" w:type="dxa"/>
            <w:tcBorders>
              <w:top w:val="single" w:sz="4" w:space="0" w:color="auto"/>
              <w:left w:val="single" w:sz="4" w:space="0" w:color="auto"/>
              <w:bottom w:val="single" w:sz="4" w:space="0" w:color="auto"/>
              <w:right w:val="single" w:sz="4" w:space="0" w:color="auto"/>
            </w:tcBorders>
          </w:tcPr>
          <w:p w14:paraId="5CB46480"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10.</w:t>
            </w:r>
            <w:r w:rsidRPr="006554AF">
              <w:rPr>
                <w:rFonts w:ascii="Arial" w:eastAsia="Times New Roman" w:hAnsi="Arial" w:cs="Arial"/>
                <w:sz w:val="24"/>
                <w:szCs w:val="24"/>
                <w:lang w:eastAsia="en-GB"/>
              </w:rPr>
              <w:tab/>
              <w:t>An understanding of and commitment to the principles of equality and democracy.</w:t>
            </w:r>
            <w:r w:rsidRPr="006554AF">
              <w:rPr>
                <w:rFonts w:ascii="Arial" w:eastAsia="Times New Roman" w:hAnsi="Arial" w:cs="Arial"/>
                <w:sz w:val="24"/>
                <w:szCs w:val="24"/>
                <w:lang w:eastAsia="en-GB"/>
              </w:rPr>
              <w:br/>
            </w:r>
          </w:p>
          <w:p w14:paraId="0F806AF4"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11.</w:t>
            </w:r>
            <w:r w:rsidRPr="006554AF">
              <w:rPr>
                <w:rFonts w:ascii="Arial" w:eastAsia="Times New Roman" w:hAnsi="Arial" w:cs="Arial"/>
                <w:sz w:val="24"/>
                <w:szCs w:val="24"/>
                <w:lang w:eastAsia="en-GB"/>
              </w:rPr>
              <w:tab/>
              <w:t>A Working knowledge of Employment Law.</w:t>
            </w:r>
            <w:r w:rsidRPr="006554AF">
              <w:rPr>
                <w:rFonts w:ascii="Arial" w:eastAsia="Times New Roman" w:hAnsi="Arial" w:cs="Arial"/>
                <w:sz w:val="24"/>
                <w:szCs w:val="24"/>
                <w:lang w:eastAsia="en-GB"/>
              </w:rPr>
              <w:br/>
            </w:r>
          </w:p>
          <w:p w14:paraId="4C93CE0F"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12.</w:t>
            </w:r>
            <w:r w:rsidRPr="006554AF">
              <w:rPr>
                <w:rFonts w:ascii="Arial" w:eastAsia="Times New Roman" w:hAnsi="Arial" w:cs="Arial"/>
                <w:sz w:val="24"/>
                <w:szCs w:val="24"/>
                <w:lang w:eastAsia="en-GB"/>
              </w:rPr>
              <w:tab/>
              <w:t>An understanding of the role of trade unions and the social and political environment in which the union operates.</w:t>
            </w:r>
            <w:r w:rsidRPr="006554AF">
              <w:rPr>
                <w:rFonts w:ascii="Arial" w:eastAsia="Times New Roman" w:hAnsi="Arial" w:cs="Arial"/>
                <w:sz w:val="24"/>
                <w:szCs w:val="24"/>
                <w:lang w:eastAsia="en-GB"/>
              </w:rPr>
              <w:br/>
            </w:r>
          </w:p>
          <w:p w14:paraId="5D54F0DC" w14:textId="77777777" w:rsidR="00AB763E" w:rsidRPr="006554AF" w:rsidRDefault="00AB763E">
            <w:pPr>
              <w:tabs>
                <w:tab w:val="left" w:pos="565"/>
              </w:tabs>
              <w:spacing w:after="0" w:line="240" w:lineRule="auto"/>
              <w:ind w:left="565" w:hanging="565"/>
              <w:rPr>
                <w:rFonts w:ascii="Arial" w:eastAsia="Times New Roman" w:hAnsi="Arial" w:cs="Arial"/>
                <w:sz w:val="24"/>
                <w:szCs w:val="24"/>
                <w:lang w:eastAsia="en-GB"/>
              </w:rPr>
            </w:pPr>
            <w:r w:rsidRPr="006554AF">
              <w:rPr>
                <w:rFonts w:ascii="Arial" w:eastAsia="Times New Roman" w:hAnsi="Arial" w:cs="Arial"/>
                <w:sz w:val="24"/>
                <w:szCs w:val="24"/>
                <w:lang w:eastAsia="en-GB"/>
              </w:rPr>
              <w:t>13.</w:t>
            </w:r>
            <w:r w:rsidRPr="006554AF">
              <w:rPr>
                <w:rFonts w:ascii="Arial" w:eastAsia="Times New Roman" w:hAnsi="Arial" w:cs="Arial"/>
                <w:sz w:val="24"/>
                <w:szCs w:val="24"/>
                <w:lang w:eastAsia="en-GB"/>
              </w:rPr>
              <w:tab/>
              <w:t>ICT packages including Microsoft Office suite.</w:t>
            </w:r>
          </w:p>
          <w:p w14:paraId="1EA918D7" w14:textId="77777777" w:rsidR="00AB763E" w:rsidRPr="006554AF" w:rsidRDefault="00AB763E">
            <w:pPr>
              <w:tabs>
                <w:tab w:val="left" w:pos="565"/>
              </w:tabs>
              <w:spacing w:after="0" w:line="240" w:lineRule="auto"/>
              <w:rPr>
                <w:rFonts w:ascii="Arial" w:eastAsia="Times New Roman" w:hAnsi="Arial" w:cs="Arial"/>
                <w:sz w:val="24"/>
                <w:szCs w:val="24"/>
                <w:lang w:eastAsia="en-GB"/>
              </w:rPr>
            </w:pPr>
          </w:p>
        </w:tc>
      </w:tr>
    </w:tbl>
    <w:p w14:paraId="7B084C4D" w14:textId="77777777" w:rsidR="00AB763E" w:rsidRPr="006554AF" w:rsidRDefault="00AB763E" w:rsidP="00AB763E">
      <w:pPr>
        <w:spacing w:after="0" w:line="240" w:lineRule="auto"/>
        <w:rPr>
          <w:rFonts w:ascii="Arial" w:eastAsia="Times New Roman" w:hAnsi="Arial" w:cs="Arial"/>
          <w:sz w:val="24"/>
          <w:szCs w:val="24"/>
          <w:u w:val="single"/>
          <w:lang w:eastAsia="en-GB"/>
        </w:rPr>
      </w:pPr>
    </w:p>
    <w:p w14:paraId="511418CE" w14:textId="32D3D251" w:rsidR="00AE003E" w:rsidRPr="006554AF" w:rsidRDefault="00AE003E" w:rsidP="002E21AB">
      <w:pPr>
        <w:rPr>
          <w:rFonts w:ascii="Arial" w:hAnsi="Arial" w:cs="Arial"/>
          <w:sz w:val="24"/>
          <w:szCs w:val="24"/>
        </w:rPr>
      </w:pPr>
    </w:p>
    <w:p w14:paraId="033831D7" w14:textId="1DDCB25D" w:rsidR="00B13D33" w:rsidRPr="006554AF" w:rsidRDefault="00B13D33" w:rsidP="002E21AB">
      <w:pPr>
        <w:rPr>
          <w:rFonts w:ascii="Arial" w:hAnsi="Arial" w:cs="Arial"/>
          <w:sz w:val="24"/>
          <w:szCs w:val="24"/>
        </w:rPr>
      </w:pPr>
    </w:p>
    <w:p w14:paraId="36B3688A" w14:textId="1BBE3CF1" w:rsidR="00B13D33" w:rsidRPr="006554AF" w:rsidRDefault="00B13D33" w:rsidP="002E21AB">
      <w:pPr>
        <w:rPr>
          <w:rFonts w:ascii="Arial" w:hAnsi="Arial" w:cs="Arial"/>
          <w:sz w:val="24"/>
          <w:szCs w:val="24"/>
        </w:rPr>
      </w:pPr>
    </w:p>
    <w:p w14:paraId="6C34B5FA" w14:textId="3D361C26" w:rsidR="00B13D33" w:rsidRPr="006554AF" w:rsidRDefault="00B13D33" w:rsidP="002E21AB">
      <w:pPr>
        <w:rPr>
          <w:rFonts w:ascii="Arial" w:hAnsi="Arial" w:cs="Arial"/>
          <w:sz w:val="24"/>
          <w:szCs w:val="24"/>
        </w:rPr>
      </w:pPr>
    </w:p>
    <w:p w14:paraId="5FE2C009" w14:textId="18EDF822" w:rsidR="00B13D33" w:rsidRPr="006554AF" w:rsidRDefault="00B13D33" w:rsidP="002E21AB">
      <w:pPr>
        <w:rPr>
          <w:rFonts w:ascii="Arial" w:hAnsi="Arial" w:cs="Arial"/>
          <w:sz w:val="24"/>
          <w:szCs w:val="24"/>
        </w:rPr>
      </w:pPr>
    </w:p>
    <w:p w14:paraId="7C54E22D" w14:textId="5F75D088" w:rsidR="00B13D33" w:rsidRPr="006554AF" w:rsidRDefault="00B13D33" w:rsidP="002E21AB">
      <w:pPr>
        <w:rPr>
          <w:rFonts w:ascii="Arial" w:hAnsi="Arial" w:cs="Arial"/>
          <w:sz w:val="24"/>
          <w:szCs w:val="24"/>
        </w:rPr>
      </w:pPr>
    </w:p>
    <w:p w14:paraId="45CDD8BB" w14:textId="05006A49" w:rsidR="00B13D33" w:rsidRPr="006554AF" w:rsidRDefault="00B13D33" w:rsidP="002E21AB">
      <w:pPr>
        <w:rPr>
          <w:rFonts w:ascii="Arial" w:hAnsi="Arial" w:cs="Arial"/>
          <w:sz w:val="24"/>
          <w:szCs w:val="24"/>
        </w:rPr>
      </w:pPr>
    </w:p>
    <w:p w14:paraId="7BFA18A8" w14:textId="4490D054" w:rsidR="00B13D33" w:rsidRPr="006554AF" w:rsidRDefault="00B13D33" w:rsidP="002E21AB">
      <w:pPr>
        <w:rPr>
          <w:rFonts w:ascii="Arial" w:hAnsi="Arial" w:cs="Arial"/>
          <w:sz w:val="24"/>
          <w:szCs w:val="24"/>
        </w:rPr>
      </w:pPr>
    </w:p>
    <w:p w14:paraId="0295048E" w14:textId="29DC6D7D" w:rsidR="00B13D33" w:rsidRPr="006554AF" w:rsidRDefault="00B13D33" w:rsidP="002E21AB">
      <w:pPr>
        <w:rPr>
          <w:rFonts w:ascii="Arial" w:hAnsi="Arial" w:cs="Arial"/>
          <w:sz w:val="24"/>
          <w:szCs w:val="24"/>
        </w:rPr>
      </w:pPr>
    </w:p>
    <w:p w14:paraId="08612D35" w14:textId="130FF7BD" w:rsidR="00B13D33" w:rsidRPr="006554AF" w:rsidRDefault="00B13D33" w:rsidP="002E21AB">
      <w:pPr>
        <w:rPr>
          <w:rFonts w:ascii="Arial" w:hAnsi="Arial" w:cs="Arial"/>
          <w:sz w:val="24"/>
          <w:szCs w:val="24"/>
        </w:rPr>
      </w:pPr>
    </w:p>
    <w:p w14:paraId="669FCAF3" w14:textId="1B39BC73" w:rsidR="00B13D33" w:rsidRPr="006554AF" w:rsidRDefault="00B13D33" w:rsidP="002E21AB">
      <w:pPr>
        <w:rPr>
          <w:rFonts w:ascii="Arial" w:hAnsi="Arial" w:cs="Arial"/>
          <w:sz w:val="24"/>
          <w:szCs w:val="24"/>
        </w:rPr>
      </w:pPr>
    </w:p>
    <w:p w14:paraId="10FF3809" w14:textId="2A1563D9" w:rsidR="00B13D33" w:rsidRPr="006554AF" w:rsidRDefault="00B13D33" w:rsidP="002E21AB">
      <w:pPr>
        <w:rPr>
          <w:rFonts w:ascii="Arial" w:hAnsi="Arial" w:cs="Arial"/>
          <w:sz w:val="24"/>
          <w:szCs w:val="24"/>
        </w:rPr>
      </w:pPr>
    </w:p>
    <w:p w14:paraId="598C46FF" w14:textId="0569F460" w:rsidR="00B13D33" w:rsidRPr="006554AF" w:rsidRDefault="00B13D33" w:rsidP="002E21AB">
      <w:pPr>
        <w:rPr>
          <w:rFonts w:ascii="Arial" w:hAnsi="Arial" w:cs="Arial"/>
          <w:sz w:val="24"/>
          <w:szCs w:val="24"/>
        </w:rPr>
      </w:pPr>
    </w:p>
    <w:sectPr w:rsidR="00B13D33" w:rsidRPr="0065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0EE2"/>
    <w:multiLevelType w:val="multilevel"/>
    <w:tmpl w:val="70FE5EBE"/>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329409B3"/>
    <w:multiLevelType w:val="hybridMultilevel"/>
    <w:tmpl w:val="79CE4D24"/>
    <w:lvl w:ilvl="0" w:tplc="643A9A0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A3E21"/>
    <w:multiLevelType w:val="hybridMultilevel"/>
    <w:tmpl w:val="8D62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438E5"/>
    <w:multiLevelType w:val="hybridMultilevel"/>
    <w:tmpl w:val="D68C315C"/>
    <w:lvl w:ilvl="0" w:tplc="643A9A0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32F5"/>
    <w:multiLevelType w:val="multilevel"/>
    <w:tmpl w:val="40E879F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41231DCD"/>
    <w:multiLevelType w:val="hybridMultilevel"/>
    <w:tmpl w:val="0B004076"/>
    <w:lvl w:ilvl="0" w:tplc="643A9A0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A389E"/>
    <w:multiLevelType w:val="multilevel"/>
    <w:tmpl w:val="CDF6D35C"/>
    <w:lvl w:ilvl="0">
      <w:start w:val="3"/>
      <w:numFmt w:val="decimal"/>
      <w:lvlText w:val="%1."/>
      <w:lvlJc w:val="left"/>
      <w:pPr>
        <w:ind w:left="389" w:hanging="360"/>
      </w:pPr>
      <w:rPr>
        <w:rFonts w:cs="Times New Roman"/>
      </w:rPr>
    </w:lvl>
    <w:lvl w:ilvl="1">
      <w:start w:val="1"/>
      <w:numFmt w:val="decimal"/>
      <w:isLgl/>
      <w:lvlText w:val="%1.%2"/>
      <w:lvlJc w:val="left"/>
      <w:pPr>
        <w:ind w:left="389" w:hanging="360"/>
      </w:pPr>
      <w:rPr>
        <w:rFonts w:cs="Times New Roman"/>
      </w:rPr>
    </w:lvl>
    <w:lvl w:ilvl="2">
      <w:start w:val="1"/>
      <w:numFmt w:val="decimal"/>
      <w:isLgl/>
      <w:lvlText w:val="%1.%2.%3"/>
      <w:lvlJc w:val="left"/>
      <w:pPr>
        <w:ind w:left="749" w:hanging="720"/>
      </w:pPr>
      <w:rPr>
        <w:rFonts w:cs="Times New Roman"/>
      </w:rPr>
    </w:lvl>
    <w:lvl w:ilvl="3">
      <w:start w:val="1"/>
      <w:numFmt w:val="decimal"/>
      <w:isLgl/>
      <w:lvlText w:val="%1.%2.%3.%4"/>
      <w:lvlJc w:val="left"/>
      <w:pPr>
        <w:ind w:left="1109" w:hanging="1080"/>
      </w:pPr>
      <w:rPr>
        <w:rFonts w:cs="Times New Roman"/>
      </w:rPr>
    </w:lvl>
    <w:lvl w:ilvl="4">
      <w:start w:val="1"/>
      <w:numFmt w:val="decimal"/>
      <w:isLgl/>
      <w:lvlText w:val="%1.%2.%3.%4.%5"/>
      <w:lvlJc w:val="left"/>
      <w:pPr>
        <w:ind w:left="1109" w:hanging="1080"/>
      </w:pPr>
      <w:rPr>
        <w:rFonts w:cs="Times New Roman"/>
      </w:rPr>
    </w:lvl>
    <w:lvl w:ilvl="5">
      <w:start w:val="1"/>
      <w:numFmt w:val="decimal"/>
      <w:isLgl/>
      <w:lvlText w:val="%1.%2.%3.%4.%5.%6"/>
      <w:lvlJc w:val="left"/>
      <w:pPr>
        <w:ind w:left="1469" w:hanging="1440"/>
      </w:pPr>
      <w:rPr>
        <w:rFonts w:cs="Times New Roman"/>
      </w:rPr>
    </w:lvl>
    <w:lvl w:ilvl="6">
      <w:start w:val="1"/>
      <w:numFmt w:val="decimal"/>
      <w:isLgl/>
      <w:lvlText w:val="%1.%2.%3.%4.%5.%6.%7"/>
      <w:lvlJc w:val="left"/>
      <w:pPr>
        <w:ind w:left="1469" w:hanging="1440"/>
      </w:pPr>
      <w:rPr>
        <w:rFonts w:cs="Times New Roman"/>
      </w:rPr>
    </w:lvl>
    <w:lvl w:ilvl="7">
      <w:start w:val="1"/>
      <w:numFmt w:val="decimal"/>
      <w:isLgl/>
      <w:lvlText w:val="%1.%2.%3.%4.%5.%6.%7.%8"/>
      <w:lvlJc w:val="left"/>
      <w:pPr>
        <w:ind w:left="1829" w:hanging="1800"/>
      </w:pPr>
      <w:rPr>
        <w:rFonts w:cs="Times New Roman"/>
      </w:rPr>
    </w:lvl>
    <w:lvl w:ilvl="8">
      <w:start w:val="1"/>
      <w:numFmt w:val="decimal"/>
      <w:isLgl/>
      <w:lvlText w:val="%1.%2.%3.%4.%5.%6.%7.%8.%9"/>
      <w:lvlJc w:val="left"/>
      <w:pPr>
        <w:ind w:left="1829" w:hanging="1800"/>
      </w:pPr>
      <w:rPr>
        <w:rFonts w:cs="Times New Roman"/>
      </w:rPr>
    </w:lvl>
  </w:abstractNum>
  <w:abstractNum w:abstractNumId="7" w15:restartNumberingAfterBreak="0">
    <w:nsid w:val="7C093A0F"/>
    <w:multiLevelType w:val="multilevel"/>
    <w:tmpl w:val="005C3C32"/>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7DED2FF3"/>
    <w:multiLevelType w:val="multilevel"/>
    <w:tmpl w:val="9EC805B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2"/>
  </w:num>
  <w:num w:numId="2">
    <w:abstractNumId w:val="1"/>
  </w:num>
  <w:num w:numId="3">
    <w:abstractNumId w:val="5"/>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AB"/>
    <w:rsid w:val="00013F37"/>
    <w:rsid w:val="002D1A9E"/>
    <w:rsid w:val="002E21AB"/>
    <w:rsid w:val="00584C6C"/>
    <w:rsid w:val="005F4C6D"/>
    <w:rsid w:val="006554AF"/>
    <w:rsid w:val="006816A3"/>
    <w:rsid w:val="006B60C7"/>
    <w:rsid w:val="006E5D7F"/>
    <w:rsid w:val="00716D64"/>
    <w:rsid w:val="007A0CB5"/>
    <w:rsid w:val="00953BB3"/>
    <w:rsid w:val="00A04273"/>
    <w:rsid w:val="00A31B0D"/>
    <w:rsid w:val="00A844D1"/>
    <w:rsid w:val="00AB763E"/>
    <w:rsid w:val="00AE003E"/>
    <w:rsid w:val="00B13D33"/>
    <w:rsid w:val="00B701FE"/>
    <w:rsid w:val="00BF693E"/>
    <w:rsid w:val="00DC02B6"/>
    <w:rsid w:val="00FA3854"/>
    <w:rsid w:val="00FE0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470"/>
  <w15:chartTrackingRefBased/>
  <w15:docId w15:val="{6E9605F4-3DC6-494F-B323-EA74DEF1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8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768E10E634AC48B8056279164B8E8B" ma:contentTypeVersion="13" ma:contentTypeDescription="Create a new document." ma:contentTypeScope="" ma:versionID="f221c293c399dc903acfec66c25e417a">
  <xsd:schema xmlns:xsd="http://www.w3.org/2001/XMLSchema" xmlns:xs="http://www.w3.org/2001/XMLSchema" xmlns:p="http://schemas.microsoft.com/office/2006/metadata/properties" xmlns:ns3="24e27093-89f3-41de-8ae3-ac0b045df1a6" xmlns:ns4="cca7ba68-eaac-4fe8-bd8b-fa238b7cde53" targetNamespace="http://schemas.microsoft.com/office/2006/metadata/properties" ma:root="true" ma:fieldsID="9304659eb4ad470345a39229fa12937b" ns3:_="" ns4:_="">
    <xsd:import namespace="24e27093-89f3-41de-8ae3-ac0b045df1a6"/>
    <xsd:import namespace="cca7ba68-eaac-4fe8-bd8b-fa238b7cd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27093-89f3-41de-8ae3-ac0b045df1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7ba68-eaac-4fe8-bd8b-fa238b7cd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2887A-0FFD-4E9A-86C2-0233EE59CA89}">
  <ds:schemaRefs>
    <ds:schemaRef ds:uri="http://schemas.microsoft.com/sharepoint/v3/contenttype/forms"/>
  </ds:schemaRefs>
</ds:datastoreItem>
</file>

<file path=customXml/itemProps2.xml><?xml version="1.0" encoding="utf-8"?>
<ds:datastoreItem xmlns:ds="http://schemas.openxmlformats.org/officeDocument/2006/customXml" ds:itemID="{284EF17D-4619-45E4-B724-23A819191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C4D3E-11CE-4B44-8C52-D17B8567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27093-89f3-41de-8ae3-ac0b045df1a6"/>
    <ds:schemaRef ds:uri="cca7ba68-eaac-4fe8-bd8b-fa238b7cd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Martin</dc:creator>
  <cp:keywords/>
  <dc:description/>
  <cp:lastModifiedBy>Horwood, Jack</cp:lastModifiedBy>
  <cp:revision>2</cp:revision>
  <dcterms:created xsi:type="dcterms:W3CDTF">2022-02-17T14:21:00Z</dcterms:created>
  <dcterms:modified xsi:type="dcterms:W3CDTF">2022-02-17T14:21:00Z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0x0101009A768E10E634AC48B8056279164B8E8B</vt:lpwstr>
  </property>
</Properties>
</file>