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C2" w:rsidRDefault="00B4765E">
      <w:r>
        <w:t>Draft message to</w:t>
      </w:r>
      <w:r w:rsidR="0066202C">
        <w:t xml:space="preserve"> Somerset</w:t>
      </w:r>
      <w:r>
        <w:t xml:space="preserve"> councillors</w:t>
      </w:r>
      <w:r w:rsidR="0066202C">
        <w:t xml:space="preserve"> – you can find who your councillor is here </w:t>
      </w:r>
      <w:hyperlink r:id="rId4" w:history="1">
        <w:r w:rsidR="0066202C" w:rsidRPr="00744075">
          <w:rPr>
            <w:rStyle w:val="Hyperlink"/>
          </w:rPr>
          <w:t>https://www.writetothem.com/</w:t>
        </w:r>
      </w:hyperlink>
      <w:r w:rsidR="0066202C">
        <w:t xml:space="preserve"> </w:t>
      </w:r>
    </w:p>
    <w:p w:rsidR="00B4765E" w:rsidRDefault="00B4765E">
      <w:r>
        <w:t>Dear councillor XXXXX</w:t>
      </w:r>
    </w:p>
    <w:p w:rsidR="00B4765E" w:rsidRDefault="00B4765E">
      <w:r>
        <w:t xml:space="preserve">I am writing to express my concern over the transferral of Somerset’s learning disability service to </w:t>
      </w:r>
      <w:r w:rsidR="000B6243">
        <w:t xml:space="preserve">Dimensions, and ask you to communicate this to the cabinet in advance of the </w:t>
      </w:r>
      <w:r w:rsidR="007609F2">
        <w:t>transfer of employment date of 1 April 2017</w:t>
      </w:r>
      <w:r w:rsidR="000B6243">
        <w:t>.</w:t>
      </w:r>
    </w:p>
    <w:p w:rsidR="00B4765E" w:rsidRDefault="00B4765E" w:rsidP="00B4765E">
      <w:pPr>
        <w:tabs>
          <w:tab w:val="left" w:pos="3540"/>
        </w:tabs>
      </w:pPr>
      <w:r>
        <w:t>Although the public were not told of any predicted cuts or closures, and councillor William Wallace made it clear that “</w:t>
      </w:r>
      <w:r w:rsidR="003B26B6">
        <w:t>there are no savings targets associated with this decision”, it is now clear that to make the £4m saving predicted, Dimensions will get rid of staff, reduce the terms and conditions of those left, and possibly close day centres.</w:t>
      </w:r>
    </w:p>
    <w:p w:rsidR="00B9716C" w:rsidRDefault="003B26B6" w:rsidP="00B4765E">
      <w:pPr>
        <w:tabs>
          <w:tab w:val="left" w:pos="3540"/>
        </w:tabs>
      </w:pPr>
      <w:r>
        <w:t>I do not see how any of this aligns with the cabinet’s stated aims for the transfer, nor with what service users said they wanted and were promised during the consultations. A transfer that was supposed to be about quality has become about cost.</w:t>
      </w:r>
    </w:p>
    <w:p w:rsidR="003B26B6" w:rsidRDefault="003B26B6" w:rsidP="00B4765E">
      <w:pPr>
        <w:tabs>
          <w:tab w:val="left" w:pos="3540"/>
        </w:tabs>
      </w:pPr>
      <w:r>
        <w:t xml:space="preserve">As a member of staff / service user / supporter / etc, I witness the importance of continuity of care and skilled, motivated staff to give </w:t>
      </w:r>
      <w:r w:rsidR="00B9716C">
        <w:t xml:space="preserve">people </w:t>
      </w:r>
      <w:r>
        <w:t>the best service possible. The council’s own consultation showed a high level of satisfaction with the service</w:t>
      </w:r>
      <w:r w:rsidR="00B9716C">
        <w:t>.</w:t>
      </w:r>
    </w:p>
    <w:p w:rsidR="007D1AF3" w:rsidRDefault="003B26B6" w:rsidP="00B4765E">
      <w:pPr>
        <w:tabs>
          <w:tab w:val="left" w:pos="3540"/>
        </w:tabs>
      </w:pPr>
      <w:r>
        <w:t xml:space="preserve">Nonetheless, Dimensions have </w:t>
      </w:r>
      <w:r w:rsidR="00B9716C">
        <w:t xml:space="preserve">announced cuts that </w:t>
      </w:r>
      <w:r>
        <w:t>will hit the care provided to vulnerable people as well as makin</w:t>
      </w:r>
      <w:r w:rsidR="00B9716C">
        <w:t>g staffing problems worse</w:t>
      </w:r>
      <w:r>
        <w:t xml:space="preserve">. Higher turnover, recruitment issues, and </w:t>
      </w:r>
      <w:r w:rsidR="000B6243">
        <w:t>low morale will not be improved by attacking people’</w:t>
      </w:r>
      <w:r w:rsidR="00B9716C">
        <w:t xml:space="preserve">s pay and other </w:t>
      </w:r>
      <w:r w:rsidR="000B6243">
        <w:t>terms.</w:t>
      </w:r>
    </w:p>
    <w:p w:rsidR="00B9716C" w:rsidRDefault="000B6243" w:rsidP="00B4765E">
      <w:pPr>
        <w:tabs>
          <w:tab w:val="left" w:pos="3540"/>
        </w:tabs>
      </w:pPr>
      <w:r>
        <w:t xml:space="preserve">UNISON </w:t>
      </w:r>
      <w:r w:rsidR="00B9716C">
        <w:t>has</w:t>
      </w:r>
      <w:r>
        <w:t xml:space="preserve"> also raised the legal risk to the council from rushing these changes without proper consultations under the TUPE regulations.</w:t>
      </w:r>
      <w:r w:rsidR="007D1AF3">
        <w:t xml:space="preserve"> The current handover date of 1 April 2017 seems far too soon, particularly given approaching elections</w:t>
      </w:r>
      <w:r w:rsidR="007609F2">
        <w:t>. A</w:t>
      </w:r>
      <w:r w:rsidR="007D1AF3">
        <w:t>t a minimum I would want to see longer for Dimensions to work with all stakeholders to find a way around the cuts.</w:t>
      </w:r>
    </w:p>
    <w:p w:rsidR="000B6243" w:rsidRDefault="000B6243" w:rsidP="00B4765E">
      <w:pPr>
        <w:tabs>
          <w:tab w:val="left" w:pos="3540"/>
        </w:tabs>
      </w:pPr>
      <w:r>
        <w:t xml:space="preserve">Dimensions have justified their cuts as </w:t>
      </w:r>
      <w:r w:rsidR="00B9716C">
        <w:t>“</w:t>
      </w:r>
      <w:r>
        <w:t xml:space="preserve">to address the need to bring the service into line with the available funding”. </w:t>
      </w:r>
      <w:r w:rsidR="00B9716C">
        <w:t>A</w:t>
      </w:r>
      <w:r>
        <w:t xml:space="preserve"> £4m reduction in </w:t>
      </w:r>
      <w:r w:rsidR="00B9716C">
        <w:t xml:space="preserve">cost was forecast </w:t>
      </w:r>
      <w:r>
        <w:t>over the six year contract, with an in-house service costing £195m and Dimensions’ £191m. Not only has this aspect become central despite the cabinet denying savings were a driver of the handover, but the cabinet has announced that it does not intend to use the full 3% council tax levy for social care that is available for the next two years.</w:t>
      </w:r>
    </w:p>
    <w:p w:rsidR="000B6243" w:rsidRDefault="000B6243" w:rsidP="00B4765E">
      <w:pPr>
        <w:tabs>
          <w:tab w:val="left" w:pos="3540"/>
        </w:tabs>
      </w:pPr>
      <w:r>
        <w:t>Raising 3% rather than the proposed 2% would secure enough funds to avoid the cuts Dimensions have laid out and keep the learning disability service on a sustainable, high quali</w:t>
      </w:r>
      <w:r w:rsidR="007609F2">
        <w:t>ty basis. Do you really to see this</w:t>
      </w:r>
      <w:r>
        <w:t xml:space="preserve"> Somerset success story undermined for the sake of a 2% reduction in overall service costs, which could in any case be met by raising additional funds?</w:t>
      </w:r>
    </w:p>
    <w:p w:rsidR="000B6243" w:rsidRDefault="00B9716C" w:rsidP="00B4765E">
      <w:pPr>
        <w:tabs>
          <w:tab w:val="left" w:pos="3540"/>
        </w:tabs>
      </w:pPr>
      <w:r>
        <w:t>I hope that you will</w:t>
      </w:r>
      <w:r w:rsidR="000B6243">
        <w:t xml:space="preserve"> talk to representatives of staff and service users to understand the harm these cuts will do to the service. I look forward to your reply explaining what you will do about my concerns and how you have raised these matters with the cabinet.</w:t>
      </w:r>
    </w:p>
    <w:p w:rsidR="000B6243" w:rsidRPr="00B4765E" w:rsidRDefault="000B6243" w:rsidP="00B4765E">
      <w:pPr>
        <w:tabs>
          <w:tab w:val="left" w:pos="3540"/>
        </w:tabs>
      </w:pPr>
      <w:r>
        <w:t>Yours sincerely</w:t>
      </w:r>
    </w:p>
    <w:sectPr w:rsidR="000B6243" w:rsidRPr="00B4765E" w:rsidSect="007E4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65E"/>
    <w:rsid w:val="000B6243"/>
    <w:rsid w:val="00192463"/>
    <w:rsid w:val="003B26B6"/>
    <w:rsid w:val="004809EE"/>
    <w:rsid w:val="005C6387"/>
    <w:rsid w:val="0066202C"/>
    <w:rsid w:val="006B6474"/>
    <w:rsid w:val="006F4480"/>
    <w:rsid w:val="007609F2"/>
    <w:rsid w:val="007D1AF3"/>
    <w:rsid w:val="007E49C2"/>
    <w:rsid w:val="00902D04"/>
    <w:rsid w:val="009933E9"/>
    <w:rsid w:val="00B4765E"/>
    <w:rsid w:val="00B9716C"/>
    <w:rsid w:val="00E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ritetoth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jeromef</dc:creator>
  <cp:lastModifiedBy>jeromef</cp:lastModifiedBy>
  <cp:revision>2</cp:revision>
  <dcterms:created xsi:type="dcterms:W3CDTF">2017-02-16T13:31:00Z</dcterms:created>
  <dcterms:modified xsi:type="dcterms:W3CDTF">2017-02-16T13:31:00Z</dcterms:modified>
</cp:coreProperties>
</file>